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2C" w:rsidRPr="003709EA" w:rsidRDefault="0017522C" w:rsidP="0017522C">
      <w:pPr>
        <w:pStyle w:val="1"/>
      </w:pPr>
      <w:r w:rsidRPr="003709EA">
        <w:t>АДМИНИСТРАЦИЯ</w:t>
      </w:r>
    </w:p>
    <w:p w:rsidR="0017522C" w:rsidRPr="003709EA" w:rsidRDefault="0017522C" w:rsidP="0017522C">
      <w:pPr>
        <w:pStyle w:val="1"/>
      </w:pPr>
      <w:r w:rsidRPr="003709EA">
        <w:t>КОСИНСКОГО СЕЛЬСКОГО ПОСЕЛЕНИЯ</w:t>
      </w:r>
    </w:p>
    <w:p w:rsidR="0017522C" w:rsidRPr="00CF0FE2" w:rsidRDefault="0017522C" w:rsidP="0017522C">
      <w:pPr>
        <w:pStyle w:val="1"/>
      </w:pPr>
    </w:p>
    <w:p w:rsidR="0017522C" w:rsidRPr="00CF0FE2" w:rsidRDefault="0017522C" w:rsidP="0017522C"/>
    <w:p w:rsidR="0017522C" w:rsidRPr="00CF0FE2" w:rsidRDefault="0017522C" w:rsidP="0017522C">
      <w:pPr>
        <w:pStyle w:val="a5"/>
        <w:tabs>
          <w:tab w:val="left" w:pos="7513"/>
          <w:tab w:val="left" w:pos="7797"/>
        </w:tabs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17522C" w:rsidRPr="00CF0FE2" w:rsidRDefault="0017522C" w:rsidP="0017522C">
      <w:pPr>
        <w:jc w:val="both"/>
      </w:pPr>
    </w:p>
    <w:p w:rsidR="0017522C" w:rsidRPr="00CF0FE2" w:rsidRDefault="0017522C" w:rsidP="0017522C">
      <w:pPr>
        <w:jc w:val="both"/>
      </w:pPr>
      <w:r w:rsidRPr="00CF0FE2">
        <w:t xml:space="preserve"> </w:t>
      </w:r>
    </w:p>
    <w:p w:rsidR="0017522C" w:rsidRDefault="0017522C" w:rsidP="0017522C">
      <w:pPr>
        <w:jc w:val="both"/>
        <w:rPr>
          <w:sz w:val="28"/>
        </w:rPr>
      </w:pPr>
      <w:r>
        <w:rPr>
          <w:sz w:val="28"/>
          <w:szCs w:val="28"/>
        </w:rPr>
        <w:t>01.11.2017</w:t>
      </w:r>
      <w:r w:rsidRPr="00CF0FE2">
        <w:rPr>
          <w:sz w:val="28"/>
        </w:rPr>
        <w:t xml:space="preserve">                                                                                                      №</w:t>
      </w:r>
      <w:r>
        <w:rPr>
          <w:sz w:val="28"/>
        </w:rPr>
        <w:t xml:space="preserve"> 10</w:t>
      </w:r>
      <w:r w:rsidR="00556C50">
        <w:rPr>
          <w:sz w:val="28"/>
        </w:rPr>
        <w:t>7</w:t>
      </w:r>
    </w:p>
    <w:p w:rsidR="0017522C" w:rsidRPr="00CF0FE2" w:rsidRDefault="0017522C" w:rsidP="0017522C">
      <w:pPr>
        <w:jc w:val="center"/>
        <w:rPr>
          <w:sz w:val="28"/>
        </w:rPr>
      </w:pPr>
    </w:p>
    <w:p w:rsidR="00694AFF" w:rsidRDefault="00694AFF" w:rsidP="0017522C">
      <w:pPr>
        <w:widowControl w:val="0"/>
        <w:autoSpaceDE w:val="0"/>
        <w:autoSpaceDN w:val="0"/>
        <w:adjustRightInd w:val="0"/>
        <w:ind w:right="411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разработки, реализации и оценки</w:t>
      </w:r>
      <w:r w:rsidR="001752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эффективности муниципальных программ </w:t>
      </w:r>
    </w:p>
    <w:p w:rsidR="00694AFF" w:rsidRDefault="00694AFF" w:rsidP="0017522C">
      <w:pPr>
        <w:widowControl w:val="0"/>
        <w:autoSpaceDE w:val="0"/>
        <w:autoSpaceDN w:val="0"/>
        <w:adjustRightInd w:val="0"/>
        <w:ind w:right="4110"/>
        <w:rPr>
          <w:b/>
          <w:sz w:val="28"/>
          <w:szCs w:val="28"/>
        </w:rPr>
      </w:pPr>
      <w:r>
        <w:rPr>
          <w:b/>
          <w:sz w:val="28"/>
          <w:szCs w:val="28"/>
        </w:rPr>
        <w:t>Ко</w:t>
      </w:r>
      <w:r w:rsidR="00556C50">
        <w:rPr>
          <w:b/>
          <w:sz w:val="28"/>
          <w:szCs w:val="28"/>
        </w:rPr>
        <w:t>син</w:t>
      </w:r>
      <w:r>
        <w:rPr>
          <w:b/>
          <w:sz w:val="28"/>
          <w:szCs w:val="28"/>
        </w:rPr>
        <w:t>ского сельского поселения</w:t>
      </w:r>
    </w:p>
    <w:p w:rsidR="00694AFF" w:rsidRDefault="00694AFF" w:rsidP="00694A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AFF" w:rsidRPr="002A1ECD" w:rsidRDefault="00694AFF" w:rsidP="00694A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F25DE">
        <w:rPr>
          <w:sz w:val="28"/>
          <w:szCs w:val="28"/>
        </w:rPr>
        <w:t xml:space="preserve">Федеральным </w:t>
      </w:r>
      <w:hyperlink r:id="rId4" w:history="1">
        <w:r w:rsidRPr="002A1ECD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E55CCA" w:rsidRPr="002A1ECD">
        <w:rPr>
          <w:sz w:val="28"/>
          <w:szCs w:val="28"/>
        </w:rPr>
        <w:t xml:space="preserve"> от 6 октября 2003 г. №</w:t>
      </w:r>
      <w:r w:rsidRPr="002A1ECD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 и </w:t>
      </w:r>
      <w:hyperlink r:id="rId5" w:history="1">
        <w:r w:rsidRPr="002A1ECD">
          <w:rPr>
            <w:rStyle w:val="a3"/>
            <w:color w:val="auto"/>
            <w:sz w:val="28"/>
            <w:szCs w:val="28"/>
            <w:u w:val="none"/>
          </w:rPr>
          <w:t>статьей 179</w:t>
        </w:r>
      </w:hyperlink>
      <w:r w:rsidRPr="002A1ECD">
        <w:rPr>
          <w:sz w:val="28"/>
          <w:szCs w:val="28"/>
        </w:rPr>
        <w:t xml:space="preserve"> Бюджетного кодекса Российской Федерации, в целях повышения эффективности использования бюджетных средств и совершенствования системы муниципального управления ПОСТАНОВЛЯЮ:</w:t>
      </w:r>
    </w:p>
    <w:p w:rsidR="00694AFF" w:rsidRPr="002A1ECD" w:rsidRDefault="00694AFF" w:rsidP="00694A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ECD">
        <w:rPr>
          <w:sz w:val="28"/>
          <w:szCs w:val="28"/>
        </w:rPr>
        <w:t xml:space="preserve">1. Утвердить прилагаемый </w:t>
      </w:r>
      <w:hyperlink r:id="rId6" w:anchor="Par69" w:history="1">
        <w:r w:rsidRPr="002A1ECD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Pr="002A1ECD">
        <w:rPr>
          <w:sz w:val="28"/>
          <w:szCs w:val="28"/>
        </w:rPr>
        <w:t xml:space="preserve"> разработки, реализации и оценки эффективности муниципальных программ Ко</w:t>
      </w:r>
      <w:r w:rsidR="0017522C">
        <w:rPr>
          <w:sz w:val="28"/>
          <w:szCs w:val="28"/>
        </w:rPr>
        <w:t>син</w:t>
      </w:r>
      <w:r w:rsidRPr="002A1ECD">
        <w:rPr>
          <w:sz w:val="28"/>
          <w:szCs w:val="28"/>
        </w:rPr>
        <w:t>ского сельского поселения.</w:t>
      </w:r>
    </w:p>
    <w:p w:rsidR="00694AFF" w:rsidRPr="00D8178F" w:rsidRDefault="002E27E8" w:rsidP="00694A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4AFF" w:rsidRPr="00D8178F">
        <w:rPr>
          <w:sz w:val="28"/>
          <w:szCs w:val="28"/>
        </w:rPr>
        <w:t xml:space="preserve">. </w:t>
      </w:r>
      <w:r w:rsidR="0005705B">
        <w:rPr>
          <w:sz w:val="28"/>
          <w:szCs w:val="28"/>
        </w:rPr>
        <w:t>Н</w:t>
      </w:r>
      <w:r w:rsidR="007A1373">
        <w:rPr>
          <w:sz w:val="28"/>
          <w:szCs w:val="28"/>
        </w:rPr>
        <w:t>астоящее постановление вступает в силу с даты официального опубликования</w:t>
      </w:r>
      <w:r w:rsidR="0005705B">
        <w:rPr>
          <w:sz w:val="28"/>
          <w:szCs w:val="28"/>
        </w:rPr>
        <w:t xml:space="preserve"> на </w:t>
      </w:r>
      <w:r w:rsidRPr="006D7704">
        <w:rPr>
          <w:sz w:val="28"/>
          <w:szCs w:val="28"/>
        </w:rPr>
        <w:t xml:space="preserve">официальном сайте Косинского сельского поселения  </w:t>
      </w:r>
      <w:hyperlink r:id="rId7" w:history="1">
        <w:r w:rsidRPr="006D7704">
          <w:rPr>
            <w:rStyle w:val="a3"/>
            <w:sz w:val="28"/>
            <w:szCs w:val="28"/>
          </w:rPr>
          <w:t>http://kosinskoe.permarea.ru/</w:t>
        </w:r>
      </w:hyperlink>
      <w:r w:rsidR="00694AFF" w:rsidRPr="00D8178F">
        <w:rPr>
          <w:sz w:val="28"/>
          <w:szCs w:val="28"/>
        </w:rPr>
        <w:t>.</w:t>
      </w:r>
    </w:p>
    <w:p w:rsidR="00694AFF" w:rsidRPr="00D8178F" w:rsidRDefault="002E27E8" w:rsidP="00694A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4AFF" w:rsidRPr="00D8178F">
        <w:rPr>
          <w:sz w:val="28"/>
          <w:szCs w:val="28"/>
        </w:rPr>
        <w:t xml:space="preserve">. </w:t>
      </w:r>
      <w:proofErr w:type="gramStart"/>
      <w:r w:rsidR="00694AFF" w:rsidRPr="00D8178F">
        <w:rPr>
          <w:sz w:val="28"/>
          <w:szCs w:val="28"/>
        </w:rPr>
        <w:t>Контроль за</w:t>
      </w:r>
      <w:proofErr w:type="gramEnd"/>
      <w:r w:rsidR="00694AFF" w:rsidRPr="00D8178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94AFF" w:rsidRDefault="00694AFF" w:rsidP="00694A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AFF" w:rsidRPr="00D8178F" w:rsidRDefault="00694AFF" w:rsidP="00694A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AFF" w:rsidRPr="00D8178F" w:rsidRDefault="00694AFF" w:rsidP="00694A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178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D65347">
        <w:rPr>
          <w:sz w:val="28"/>
          <w:szCs w:val="28"/>
        </w:rPr>
        <w:t>Косин</w:t>
      </w:r>
      <w:r>
        <w:rPr>
          <w:sz w:val="28"/>
          <w:szCs w:val="28"/>
        </w:rPr>
        <w:t>ского</w:t>
      </w:r>
      <w:r w:rsidRPr="00D81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</w:t>
      </w:r>
      <w:r w:rsidR="00D65347">
        <w:rPr>
          <w:sz w:val="28"/>
          <w:szCs w:val="28"/>
        </w:rPr>
        <w:t xml:space="preserve">В.И. </w:t>
      </w:r>
      <w:proofErr w:type="gramStart"/>
      <w:r w:rsidR="00D65347">
        <w:rPr>
          <w:sz w:val="28"/>
          <w:szCs w:val="28"/>
        </w:rPr>
        <w:t>Юрк</w:t>
      </w:r>
      <w:r>
        <w:rPr>
          <w:sz w:val="28"/>
          <w:szCs w:val="28"/>
        </w:rPr>
        <w:t>ин</w:t>
      </w:r>
      <w:proofErr w:type="gramEnd"/>
    </w:p>
    <w:p w:rsidR="004165FF" w:rsidRDefault="004165FF">
      <w:pPr>
        <w:pStyle w:val="ConsPlusNormal"/>
        <w:jc w:val="both"/>
      </w:pPr>
    </w:p>
    <w:p w:rsidR="004165FF" w:rsidRDefault="004165FF">
      <w:pPr>
        <w:pStyle w:val="ConsPlusNormal"/>
        <w:jc w:val="both"/>
      </w:pPr>
    </w:p>
    <w:p w:rsidR="004165FF" w:rsidRDefault="004165FF">
      <w:pPr>
        <w:pStyle w:val="ConsPlusNormal"/>
        <w:jc w:val="both"/>
      </w:pPr>
    </w:p>
    <w:p w:rsidR="008D30FA" w:rsidRDefault="008D30FA">
      <w:pPr>
        <w:spacing w:after="200" w:line="276" w:lineRule="auto"/>
      </w:pPr>
      <w:r>
        <w:br w:type="page"/>
      </w:r>
    </w:p>
    <w:p w:rsidR="008D30FA" w:rsidRDefault="008D30FA" w:rsidP="008D30FA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УТВЕРЖДЕН</w:t>
      </w:r>
    </w:p>
    <w:p w:rsidR="008D30FA" w:rsidRDefault="008D30FA" w:rsidP="008D30FA">
      <w:pPr>
        <w:widowControl w:val="0"/>
        <w:autoSpaceDE w:val="0"/>
        <w:autoSpaceDN w:val="0"/>
        <w:adjustRightInd w:val="0"/>
        <w:jc w:val="right"/>
      </w:pPr>
      <w:r>
        <w:t>Постановлением</w:t>
      </w:r>
    </w:p>
    <w:p w:rsidR="008D30FA" w:rsidRDefault="008D30FA" w:rsidP="008D30FA">
      <w:pPr>
        <w:widowControl w:val="0"/>
        <w:autoSpaceDE w:val="0"/>
        <w:autoSpaceDN w:val="0"/>
        <w:adjustRightInd w:val="0"/>
        <w:jc w:val="right"/>
      </w:pPr>
      <w:r>
        <w:t xml:space="preserve">Главы </w:t>
      </w:r>
      <w:r w:rsidR="00D65347">
        <w:t>Косин</w:t>
      </w:r>
      <w:r>
        <w:t>ского</w:t>
      </w:r>
    </w:p>
    <w:p w:rsidR="008D30FA" w:rsidRDefault="008D30FA" w:rsidP="008D30FA">
      <w:pPr>
        <w:widowControl w:val="0"/>
        <w:autoSpaceDE w:val="0"/>
        <w:autoSpaceDN w:val="0"/>
        <w:adjustRightInd w:val="0"/>
        <w:jc w:val="right"/>
      </w:pPr>
      <w:r>
        <w:t>сельского поселения</w:t>
      </w:r>
    </w:p>
    <w:p w:rsidR="008D30FA" w:rsidRDefault="00D65347" w:rsidP="008D30FA">
      <w:pPr>
        <w:widowControl w:val="0"/>
        <w:autoSpaceDE w:val="0"/>
        <w:autoSpaceDN w:val="0"/>
        <w:adjustRightInd w:val="0"/>
        <w:jc w:val="right"/>
      </w:pPr>
      <w:r>
        <w:t xml:space="preserve"> от 01</w:t>
      </w:r>
      <w:r w:rsidR="008D30FA">
        <w:t xml:space="preserve"> </w:t>
      </w:r>
      <w:r>
        <w:t>ноября 2017 г. №107</w:t>
      </w:r>
    </w:p>
    <w:p w:rsidR="004165FF" w:rsidRDefault="004165FF">
      <w:pPr>
        <w:pStyle w:val="ConsPlusNormal"/>
        <w:jc w:val="both"/>
      </w:pPr>
    </w:p>
    <w:p w:rsidR="004165FF" w:rsidRPr="00BA6880" w:rsidRDefault="004165FF" w:rsidP="00BA688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BA6880">
        <w:rPr>
          <w:rFonts w:ascii="Times New Roman" w:hAnsi="Times New Roman" w:cs="Times New Roman"/>
          <w:sz w:val="24"/>
          <w:szCs w:val="24"/>
        </w:rPr>
        <w:t>ПОРЯД</w:t>
      </w:r>
      <w:r w:rsidR="00BA6880" w:rsidRPr="00BA6880">
        <w:rPr>
          <w:rFonts w:ascii="Times New Roman" w:hAnsi="Times New Roman" w:cs="Times New Roman"/>
          <w:sz w:val="24"/>
          <w:szCs w:val="24"/>
        </w:rPr>
        <w:t>ОК</w:t>
      </w:r>
      <w:r w:rsidRPr="00BA6880">
        <w:rPr>
          <w:rFonts w:ascii="Times New Roman" w:hAnsi="Times New Roman" w:cs="Times New Roman"/>
          <w:sz w:val="24"/>
          <w:szCs w:val="24"/>
        </w:rPr>
        <w:t xml:space="preserve"> РАЗРАБОТКИ, РЕАЛИЗАЦИИ</w:t>
      </w:r>
    </w:p>
    <w:p w:rsidR="004165FF" w:rsidRPr="00BA6880" w:rsidRDefault="004165FF" w:rsidP="00BA688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И ОЦЕНКИ ЭФФЕКТИВНОСТИ МУНИЦИПАЛЬНЫХ ПРОГРАММ </w:t>
      </w:r>
    </w:p>
    <w:p w:rsidR="00BA6880" w:rsidRPr="00BA6880" w:rsidRDefault="00D65347" w:rsidP="00BA688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КОСИН</w:t>
      </w:r>
      <w:r w:rsidR="00BA6880" w:rsidRPr="00BA6880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BA6880" w:rsidRPr="00BA6880" w:rsidRDefault="00BA6880" w:rsidP="00BA688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165FF" w:rsidRPr="00BA6880" w:rsidRDefault="004165FF" w:rsidP="00BA688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правила разработки, реализации и оценки эффективности муниципальных программ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BA6880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BA6880">
        <w:rPr>
          <w:rFonts w:ascii="Times New Roman" w:hAnsi="Times New Roman" w:cs="Times New Roman"/>
          <w:sz w:val="24"/>
          <w:szCs w:val="24"/>
        </w:rPr>
        <w:t xml:space="preserve"> (далее - муниципальные программы), а также </w:t>
      </w:r>
      <w:proofErr w:type="gramStart"/>
      <w:r w:rsidRPr="00BA688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A6880">
        <w:rPr>
          <w:rFonts w:ascii="Times New Roman" w:hAnsi="Times New Roman" w:cs="Times New Roman"/>
          <w:sz w:val="24"/>
          <w:szCs w:val="24"/>
        </w:rPr>
        <w:t xml:space="preserve"> ходом их реализации.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1.2. Муниципальные программы разрабатываются в соответствии с приоритетами социально-экономического развития, определенными документами стратегического планирования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A54AC5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BA6880">
        <w:rPr>
          <w:rFonts w:ascii="Times New Roman" w:hAnsi="Times New Roman" w:cs="Times New Roman"/>
          <w:sz w:val="24"/>
          <w:szCs w:val="24"/>
        </w:rPr>
        <w:t>, с учетом документов стратегического планирования Пермского края и Российской Федерации в соответствующей сфере деятельности.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1.3. Основные понятия, используемые в настоящем Постановлении: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1.3.1.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образования, определенных документами стратегического планирования социально-экономического развития муниципального образования.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1.3.2. Муниципальная программа включает в себя подпрограммы, </w:t>
      </w:r>
      <w:proofErr w:type="gramStart"/>
      <w:r w:rsidRPr="00BA6880">
        <w:rPr>
          <w:rFonts w:ascii="Times New Roman" w:hAnsi="Times New Roman" w:cs="Times New Roman"/>
          <w:sz w:val="24"/>
          <w:szCs w:val="24"/>
        </w:rPr>
        <w:t>содержащие</w:t>
      </w:r>
      <w:proofErr w:type="gramEnd"/>
      <w:r w:rsidRPr="00BA6880">
        <w:rPr>
          <w:rFonts w:ascii="Times New Roman" w:hAnsi="Times New Roman" w:cs="Times New Roman"/>
          <w:sz w:val="24"/>
          <w:szCs w:val="24"/>
        </w:rPr>
        <w:t xml:space="preserve"> в том числе основные мероприятия (ведомственные целевые программы) и мероприятия органов местного самоуправления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A54AC5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BA6880">
        <w:rPr>
          <w:rFonts w:ascii="Times New Roman" w:hAnsi="Times New Roman" w:cs="Times New Roman"/>
          <w:sz w:val="24"/>
          <w:szCs w:val="24"/>
        </w:rPr>
        <w:t>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1.3.3. Подпрограмма - комплекс основных мероприятий (ведомственных целевых программ) и мероприятий, направленных на решение конкретных задач в рамках муниципальной программы.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1.3.4. Основное мероприятие - комплекс мероприятий, направленных на решение конкретной задачи в рамках подпрограммы.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1.3.5. Мероприятия органа местного самоуправления - действия органа местного самоуправления, направленные на обеспечение реализации муниципальной программы. Мероприятия подпрограмм в обязательном порядке должны быть увязаны с запланированными результатами подпрограммы.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1.3.6. Ответственный исполнитель муниципальной программы - администрация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BA6880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BA6880">
        <w:rPr>
          <w:rFonts w:ascii="Times New Roman" w:hAnsi="Times New Roman" w:cs="Times New Roman"/>
          <w:sz w:val="24"/>
          <w:szCs w:val="24"/>
        </w:rPr>
        <w:t xml:space="preserve">, иной главный распорядитель средств бюджета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BA6880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BA6880">
        <w:rPr>
          <w:rFonts w:ascii="Times New Roman" w:hAnsi="Times New Roman" w:cs="Times New Roman"/>
          <w:sz w:val="24"/>
          <w:szCs w:val="24"/>
        </w:rPr>
        <w:t>, ответственный за своевременную и качественную разработку и утверждение проекта муниципальной программы, внесение изменений, реализацию, контроль, организацию учета и отчетности по муниципальной программе.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1.3.7. Соисполнителями являются главные распорядители средств бюджета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A54AC5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BA6880">
        <w:rPr>
          <w:rFonts w:ascii="Times New Roman" w:hAnsi="Times New Roman" w:cs="Times New Roman"/>
          <w:sz w:val="24"/>
          <w:szCs w:val="24"/>
        </w:rPr>
        <w:t>, являющиеся ответственными за разработку и реализацию подпрограммы (подпрограмм).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1.3.8. Участниками муниципальной программы являются главные распорядители средств бюджета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A54AC5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BA6880">
        <w:rPr>
          <w:rFonts w:ascii="Times New Roman" w:hAnsi="Times New Roman" w:cs="Times New Roman"/>
          <w:sz w:val="24"/>
          <w:szCs w:val="24"/>
        </w:rPr>
        <w:t>, участвующие в реализации одного или нескольких мероприятий подпрограммы.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1.3.9. Результативность муниципальной программы (подпрограммы) - степень достижения запланированных результатов.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lastRenderedPageBreak/>
        <w:t>1.3.10. Эффективность муниципальной программы (подпрограммы) - соотношение достигнутых результатов и ресурсов, затраченных на их достижение.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1.3.11. Средства иных местных бюджетов - средства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A54AC5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A54AC5" w:rsidRPr="00BA6880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BA6880">
        <w:rPr>
          <w:rFonts w:ascii="Times New Roman" w:hAnsi="Times New Roman" w:cs="Times New Roman"/>
          <w:sz w:val="24"/>
          <w:szCs w:val="24"/>
        </w:rPr>
        <w:t>, участвующих в реализации муниципальной прогр</w:t>
      </w:r>
      <w:r w:rsidR="00BA6880">
        <w:rPr>
          <w:rFonts w:ascii="Times New Roman" w:hAnsi="Times New Roman" w:cs="Times New Roman"/>
          <w:sz w:val="24"/>
          <w:szCs w:val="24"/>
        </w:rPr>
        <w:t xml:space="preserve">аммы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A54AC5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C87DE4">
        <w:rPr>
          <w:rFonts w:ascii="Times New Roman" w:hAnsi="Times New Roman" w:cs="Times New Roman"/>
          <w:sz w:val="24"/>
          <w:szCs w:val="24"/>
        </w:rPr>
        <w:t>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1.4. Деление муниципальной программы на подпрограммы осуществляется исходя из масштабности и </w:t>
      </w:r>
      <w:proofErr w:type="gramStart"/>
      <w:r w:rsidRPr="00BA6880">
        <w:rPr>
          <w:rFonts w:ascii="Times New Roman" w:hAnsi="Times New Roman" w:cs="Times New Roman"/>
          <w:sz w:val="24"/>
          <w:szCs w:val="24"/>
        </w:rPr>
        <w:t>сложности</w:t>
      </w:r>
      <w:proofErr w:type="gramEnd"/>
      <w:r w:rsidRPr="00BA6880">
        <w:rPr>
          <w:rFonts w:ascii="Times New Roman" w:hAnsi="Times New Roman" w:cs="Times New Roman"/>
          <w:sz w:val="24"/>
          <w:szCs w:val="24"/>
        </w:rPr>
        <w:t xml:space="preserve"> решаемых в рамках муниципальной программы задач. Подпрограмма является неотъемлемой частью муниципальной программы.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1.5. Мероприятия одной </w:t>
      </w:r>
      <w:r w:rsidR="00A54AC5">
        <w:rPr>
          <w:rFonts w:ascii="Times New Roman" w:hAnsi="Times New Roman" w:cs="Times New Roman"/>
          <w:sz w:val="24"/>
          <w:szCs w:val="24"/>
        </w:rPr>
        <w:t>программы (</w:t>
      </w:r>
      <w:r w:rsidRPr="00BA6880">
        <w:rPr>
          <w:rFonts w:ascii="Times New Roman" w:hAnsi="Times New Roman" w:cs="Times New Roman"/>
          <w:sz w:val="24"/>
          <w:szCs w:val="24"/>
        </w:rPr>
        <w:t>подпрограммы</w:t>
      </w:r>
      <w:r w:rsidR="00A54AC5">
        <w:rPr>
          <w:rFonts w:ascii="Times New Roman" w:hAnsi="Times New Roman" w:cs="Times New Roman"/>
          <w:sz w:val="24"/>
          <w:szCs w:val="24"/>
        </w:rPr>
        <w:t>)</w:t>
      </w:r>
      <w:r w:rsidRPr="00BA6880">
        <w:rPr>
          <w:rFonts w:ascii="Times New Roman" w:hAnsi="Times New Roman" w:cs="Times New Roman"/>
          <w:sz w:val="24"/>
          <w:szCs w:val="24"/>
        </w:rPr>
        <w:t xml:space="preserve"> не могут быть включены в другую муниципальную программу</w:t>
      </w:r>
      <w:r w:rsidR="00A54AC5">
        <w:rPr>
          <w:rFonts w:ascii="Times New Roman" w:hAnsi="Times New Roman" w:cs="Times New Roman"/>
          <w:sz w:val="24"/>
          <w:szCs w:val="24"/>
        </w:rPr>
        <w:t xml:space="preserve"> (подпрограмму)</w:t>
      </w:r>
      <w:r w:rsidRPr="00BA6880">
        <w:rPr>
          <w:rFonts w:ascii="Times New Roman" w:hAnsi="Times New Roman" w:cs="Times New Roman"/>
          <w:sz w:val="24"/>
          <w:szCs w:val="24"/>
        </w:rPr>
        <w:t>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1.6. Разработка и реализация муниципальной программы осуществляется администрацией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C87DE4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C87DE4" w:rsidRPr="00BA6880">
        <w:rPr>
          <w:rFonts w:ascii="Times New Roman" w:hAnsi="Times New Roman" w:cs="Times New Roman"/>
          <w:sz w:val="24"/>
          <w:szCs w:val="24"/>
        </w:rPr>
        <w:t xml:space="preserve"> </w:t>
      </w:r>
      <w:r w:rsidRPr="00BA6880">
        <w:rPr>
          <w:rFonts w:ascii="Times New Roman" w:hAnsi="Times New Roman" w:cs="Times New Roman"/>
          <w:sz w:val="24"/>
          <w:szCs w:val="24"/>
        </w:rPr>
        <w:t xml:space="preserve">совместно с соисполнителями и (или) участниками муниципальной программы в соответствии с настоящим Порядком разработки, реализации и оценки эффективности муниципальных программ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C87DE4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C87DE4" w:rsidRPr="00BA6880">
        <w:rPr>
          <w:rFonts w:ascii="Times New Roman" w:hAnsi="Times New Roman" w:cs="Times New Roman"/>
          <w:sz w:val="24"/>
          <w:szCs w:val="24"/>
        </w:rPr>
        <w:t xml:space="preserve"> </w:t>
      </w:r>
      <w:r w:rsidRPr="00BA6880">
        <w:rPr>
          <w:rFonts w:ascii="Times New Roman" w:hAnsi="Times New Roman" w:cs="Times New Roman"/>
          <w:sz w:val="24"/>
          <w:szCs w:val="24"/>
        </w:rPr>
        <w:t>(далее - Порядок).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1.7. Муниципальные программы утверждаются </w:t>
      </w:r>
      <w:r w:rsidR="00A54AC5">
        <w:rPr>
          <w:rFonts w:ascii="Times New Roman" w:hAnsi="Times New Roman" w:cs="Times New Roman"/>
          <w:sz w:val="24"/>
          <w:szCs w:val="24"/>
        </w:rPr>
        <w:t>постановлением главы</w:t>
      </w:r>
      <w:r w:rsidR="00C87DE4" w:rsidRPr="00C87DE4">
        <w:rPr>
          <w:rFonts w:ascii="Times New Roman" w:hAnsi="Times New Roman" w:cs="Times New Roman"/>
          <w:sz w:val="24"/>
          <w:szCs w:val="24"/>
        </w:rPr>
        <w:t xml:space="preserve">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C87DE4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BA68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1.8. Внесение изменений в подпрограммы осуществляется путем внесения изменений в муниципальную программу.</w:t>
      </w:r>
    </w:p>
    <w:p w:rsidR="004165FF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F02" w:rsidRDefault="00C86F02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F02" w:rsidRPr="00BA6880" w:rsidRDefault="00C86F02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5FF" w:rsidRPr="00BA6880" w:rsidRDefault="004165FF" w:rsidP="00BA688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II. Требования к содержанию муниципальной программы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2.1. Муниципальная программа содержит: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6"/>
      <w:bookmarkEnd w:id="1"/>
      <w:r w:rsidRPr="00BA6880">
        <w:rPr>
          <w:rFonts w:ascii="Times New Roman" w:hAnsi="Times New Roman" w:cs="Times New Roman"/>
          <w:sz w:val="24"/>
          <w:szCs w:val="24"/>
        </w:rPr>
        <w:t>2.1.</w:t>
      </w:r>
      <w:r w:rsidRPr="00C87DE4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246" w:history="1">
        <w:r w:rsidRPr="00C87DE4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Pr="00C87DE4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BA6880">
        <w:rPr>
          <w:rFonts w:ascii="Times New Roman" w:hAnsi="Times New Roman" w:cs="Times New Roman"/>
          <w:sz w:val="24"/>
          <w:szCs w:val="24"/>
        </w:rPr>
        <w:t xml:space="preserve"> программы (форма 1 приложения 1 к настоящему Порядку);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2.1.2. общую характеристику текущего состояния соответствующей сферы социально-экономического развития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C87DE4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BA6880">
        <w:rPr>
          <w:rFonts w:ascii="Times New Roman" w:hAnsi="Times New Roman" w:cs="Times New Roman"/>
          <w:sz w:val="24"/>
          <w:szCs w:val="24"/>
        </w:rPr>
        <w:t>, основные показатели и анализ социальных, финансово-экономических и прочих рисков реализации муниципальной программы, в том числе формулировку основных проблем в указанной сфере, прогноз ее развития;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2.1.3. описание целей и задач муниципальной программы и подпрограмм с учетом приоритетов и целей социально-экономического развития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C87DE4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BA6880">
        <w:rPr>
          <w:rFonts w:ascii="Times New Roman" w:hAnsi="Times New Roman" w:cs="Times New Roman"/>
          <w:sz w:val="24"/>
          <w:szCs w:val="24"/>
        </w:rPr>
        <w:t>;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2.1.4. планируемые конечные результаты муниципальной программы (подпрограммы), характеризующие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сфере;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2.1.5. сроки и этапы реализации муниципальной программы;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2.1.6. перечень основных мероприятий (ведомственных целевых программ) и мероприятий муниципальной программы (подпрограммы), в том числе перечень объектов капитального строительства муниципальной собственности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C87DE4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BA6880">
        <w:rPr>
          <w:rFonts w:ascii="Times New Roman" w:hAnsi="Times New Roman" w:cs="Times New Roman"/>
          <w:sz w:val="24"/>
          <w:szCs w:val="24"/>
        </w:rPr>
        <w:t>, с указанием сроков их реализации и ожидаемых результатов (</w:t>
      </w:r>
      <w:hyperlink w:anchor="P332" w:history="1">
        <w:r w:rsidRPr="00C87DE4">
          <w:rPr>
            <w:rFonts w:ascii="Times New Roman" w:hAnsi="Times New Roman" w:cs="Times New Roman"/>
            <w:sz w:val="24"/>
            <w:szCs w:val="24"/>
          </w:rPr>
          <w:t>форма 2</w:t>
        </w:r>
      </w:hyperlink>
      <w:r w:rsidRPr="00BA6880">
        <w:rPr>
          <w:rFonts w:ascii="Times New Roman" w:hAnsi="Times New Roman" w:cs="Times New Roman"/>
          <w:sz w:val="24"/>
          <w:szCs w:val="24"/>
        </w:rPr>
        <w:t xml:space="preserve"> приложения 1 к настоящему Порядку);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2.1.7. 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муниципальных правовых актов;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2.1.8. перечень и краткое описание подпрограмм;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2.1.9</w:t>
      </w:r>
      <w:r w:rsidRPr="00C87DE4">
        <w:rPr>
          <w:rFonts w:ascii="Times New Roman" w:hAnsi="Times New Roman" w:cs="Times New Roman"/>
          <w:sz w:val="24"/>
          <w:szCs w:val="24"/>
        </w:rPr>
        <w:t xml:space="preserve">. </w:t>
      </w:r>
      <w:hyperlink w:anchor="P390" w:history="1">
        <w:r w:rsidRPr="00C87DE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A6880">
        <w:rPr>
          <w:rFonts w:ascii="Times New Roman" w:hAnsi="Times New Roman" w:cs="Times New Roman"/>
          <w:sz w:val="24"/>
          <w:szCs w:val="24"/>
        </w:rPr>
        <w:t xml:space="preserve"> целевых показателей муниципальной программы с расшифровкой плановых значений по годам ее реализации (включающий показатели государственных </w:t>
      </w:r>
      <w:r w:rsidRPr="00BA6880">
        <w:rPr>
          <w:rFonts w:ascii="Times New Roman" w:hAnsi="Times New Roman" w:cs="Times New Roman"/>
          <w:sz w:val="24"/>
          <w:szCs w:val="24"/>
        </w:rPr>
        <w:lastRenderedPageBreak/>
        <w:t>программ Пермского края, предусмотренных для муниципальных образований), а также сведения о взаимосвязи мероприятий и результатов их выполнения с конечными целевыми показателями муниципальной программы (форма 3 приложения 1 к настоящему Порядку);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2.1.10. информацию по ресурсному обеспечению муниципальной программы: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C87DE4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C87DE4" w:rsidRPr="00BA6880">
        <w:rPr>
          <w:rFonts w:ascii="Times New Roman" w:hAnsi="Times New Roman" w:cs="Times New Roman"/>
          <w:sz w:val="24"/>
          <w:szCs w:val="24"/>
        </w:rPr>
        <w:t xml:space="preserve"> </w:t>
      </w:r>
      <w:r w:rsidRPr="00BA6880">
        <w:rPr>
          <w:rFonts w:ascii="Times New Roman" w:hAnsi="Times New Roman" w:cs="Times New Roman"/>
          <w:sz w:val="24"/>
          <w:szCs w:val="24"/>
        </w:rPr>
        <w:t xml:space="preserve">с расшифровкой по подпрограммам, основным мероприятиям (ведомственным целевым программам), мероприятиям, кодам бюджетной классификации, главным распорядителям бюджетных средств, а также по годам реализации муниципальной </w:t>
      </w:r>
      <w:r w:rsidRPr="00C87DE4">
        <w:rPr>
          <w:rFonts w:ascii="Times New Roman" w:hAnsi="Times New Roman" w:cs="Times New Roman"/>
          <w:sz w:val="24"/>
          <w:szCs w:val="24"/>
        </w:rPr>
        <w:t>программы (</w:t>
      </w:r>
      <w:hyperlink w:anchor="P456" w:history="1">
        <w:r w:rsidRPr="00C87DE4">
          <w:rPr>
            <w:rFonts w:ascii="Times New Roman" w:hAnsi="Times New Roman" w:cs="Times New Roman"/>
            <w:sz w:val="24"/>
            <w:szCs w:val="24"/>
          </w:rPr>
          <w:t>форма 4</w:t>
        </w:r>
      </w:hyperlink>
      <w:r w:rsidRPr="00BA6880">
        <w:rPr>
          <w:rFonts w:ascii="Times New Roman" w:hAnsi="Times New Roman" w:cs="Times New Roman"/>
          <w:sz w:val="24"/>
          <w:szCs w:val="24"/>
        </w:rPr>
        <w:t xml:space="preserve"> приложения 1 настоящему Порядку);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BA6880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BA6880">
        <w:rPr>
          <w:rFonts w:ascii="Times New Roman" w:hAnsi="Times New Roman" w:cs="Times New Roman"/>
          <w:sz w:val="24"/>
          <w:szCs w:val="24"/>
        </w:rPr>
        <w:t xml:space="preserve">аевого бюджета с расшифровкой по подпрограммам, основным мероприятиям (ведомственным целевым программам), кодам бюджетной классификации, главным распорядителям бюджетных средств, а также по годам реализации муниципальной программы </w:t>
      </w:r>
      <w:r w:rsidRPr="00C87DE4">
        <w:rPr>
          <w:rFonts w:ascii="Times New Roman" w:hAnsi="Times New Roman" w:cs="Times New Roman"/>
          <w:sz w:val="24"/>
          <w:szCs w:val="24"/>
        </w:rPr>
        <w:t>(</w:t>
      </w:r>
      <w:hyperlink w:anchor="P636" w:history="1">
        <w:r w:rsidRPr="00C87DE4">
          <w:rPr>
            <w:rFonts w:ascii="Times New Roman" w:hAnsi="Times New Roman" w:cs="Times New Roman"/>
            <w:sz w:val="24"/>
            <w:szCs w:val="24"/>
          </w:rPr>
          <w:t>форма 5</w:t>
        </w:r>
      </w:hyperlink>
      <w:r w:rsidRPr="00BA6880">
        <w:rPr>
          <w:rFonts w:ascii="Times New Roman" w:hAnsi="Times New Roman" w:cs="Times New Roman"/>
          <w:sz w:val="24"/>
          <w:szCs w:val="24"/>
        </w:rPr>
        <w:t xml:space="preserve"> приложения 1 к настоящему Порядку);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за счет средств федерального бюджета с расшифровкой по подпрограммам, основным мероприятиям (ведомственным целевым программам), кодам бюджетной классификации, главным распорядителям бюджетных средств, а также по годам реализации муниципальной программы </w:t>
      </w:r>
      <w:r w:rsidRPr="00C87DE4">
        <w:rPr>
          <w:rFonts w:ascii="Times New Roman" w:hAnsi="Times New Roman" w:cs="Times New Roman"/>
          <w:sz w:val="24"/>
          <w:szCs w:val="24"/>
        </w:rPr>
        <w:t>(</w:t>
      </w:r>
      <w:hyperlink w:anchor="P787" w:history="1">
        <w:r w:rsidRPr="00C87DE4">
          <w:rPr>
            <w:rFonts w:ascii="Times New Roman" w:hAnsi="Times New Roman" w:cs="Times New Roman"/>
            <w:sz w:val="24"/>
            <w:szCs w:val="24"/>
          </w:rPr>
          <w:t>форма 6</w:t>
        </w:r>
      </w:hyperlink>
      <w:r w:rsidRPr="00BA6880">
        <w:rPr>
          <w:rFonts w:ascii="Times New Roman" w:hAnsi="Times New Roman" w:cs="Times New Roman"/>
          <w:sz w:val="24"/>
          <w:szCs w:val="24"/>
        </w:rPr>
        <w:t xml:space="preserve"> приложения 1 к настоящему Порядку);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за счет внебюджетных источников финансирования с расшифровкой по подпрограммам, основным мероприятиям, мероприятиям, кодам бюджетной классификации, главным распорядителям бюджетных средств, а также по годам реализации муниципальной </w:t>
      </w:r>
      <w:r w:rsidRPr="00C87DE4">
        <w:rPr>
          <w:rFonts w:ascii="Times New Roman" w:hAnsi="Times New Roman" w:cs="Times New Roman"/>
          <w:sz w:val="24"/>
          <w:szCs w:val="24"/>
        </w:rPr>
        <w:t>программы (</w:t>
      </w:r>
      <w:hyperlink w:anchor="P938" w:history="1">
        <w:r w:rsidRPr="00C87DE4">
          <w:rPr>
            <w:rFonts w:ascii="Times New Roman" w:hAnsi="Times New Roman" w:cs="Times New Roman"/>
            <w:sz w:val="24"/>
            <w:szCs w:val="24"/>
          </w:rPr>
          <w:t>форма 7</w:t>
        </w:r>
      </w:hyperlink>
      <w:r w:rsidRPr="00C87DE4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Pr="00BA6880">
        <w:rPr>
          <w:rFonts w:ascii="Times New Roman" w:hAnsi="Times New Roman" w:cs="Times New Roman"/>
          <w:sz w:val="24"/>
          <w:szCs w:val="24"/>
        </w:rPr>
        <w:t xml:space="preserve"> 1 к настоящему Порядку);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за счет средств муниципального района с расшифровкой по подпрограммам, кодам бюджетной классификации, главным распорядителям бюджетных средств, а также по годам реализации муниципальной программы </w:t>
      </w:r>
      <w:r w:rsidRPr="00C87DE4">
        <w:rPr>
          <w:rFonts w:ascii="Times New Roman" w:hAnsi="Times New Roman" w:cs="Times New Roman"/>
          <w:sz w:val="24"/>
          <w:szCs w:val="24"/>
        </w:rPr>
        <w:t>(</w:t>
      </w:r>
      <w:hyperlink w:anchor="P1240" w:history="1">
        <w:r w:rsidRPr="00C87DE4">
          <w:rPr>
            <w:rFonts w:ascii="Times New Roman" w:hAnsi="Times New Roman" w:cs="Times New Roman"/>
            <w:sz w:val="24"/>
            <w:szCs w:val="24"/>
          </w:rPr>
          <w:t>форма 8а</w:t>
        </w:r>
      </w:hyperlink>
      <w:r w:rsidRPr="00BA6880">
        <w:rPr>
          <w:rFonts w:ascii="Times New Roman" w:hAnsi="Times New Roman" w:cs="Times New Roman"/>
          <w:sz w:val="24"/>
          <w:szCs w:val="24"/>
        </w:rPr>
        <w:t xml:space="preserve"> приложения 1 к настоящему Порядку);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с расшифровкой по подпрограммам, кодам бюджетной классификации, главным распорядителям бюджетных средств, а также по годам реализации муниципальной программы</w:t>
      </w:r>
      <w:r w:rsidRPr="00C87DE4">
        <w:rPr>
          <w:rFonts w:ascii="Times New Roman" w:hAnsi="Times New Roman" w:cs="Times New Roman"/>
          <w:sz w:val="24"/>
          <w:szCs w:val="24"/>
        </w:rPr>
        <w:t xml:space="preserve"> (</w:t>
      </w:r>
      <w:hyperlink w:anchor="P1391" w:history="1">
        <w:r w:rsidRPr="00C87DE4">
          <w:rPr>
            <w:rFonts w:ascii="Times New Roman" w:hAnsi="Times New Roman" w:cs="Times New Roman"/>
            <w:sz w:val="24"/>
            <w:szCs w:val="24"/>
          </w:rPr>
          <w:t>форма 9</w:t>
        </w:r>
      </w:hyperlink>
      <w:r w:rsidRPr="00BA6880">
        <w:rPr>
          <w:rFonts w:ascii="Times New Roman" w:hAnsi="Times New Roman" w:cs="Times New Roman"/>
          <w:sz w:val="24"/>
          <w:szCs w:val="24"/>
        </w:rPr>
        <w:t xml:space="preserve"> приложения 1 к настоящему Порядку);</w:t>
      </w:r>
    </w:p>
    <w:p w:rsidR="004165FF" w:rsidRPr="00BA6880" w:rsidRDefault="00575179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5"/>
      <w:bookmarkEnd w:id="2"/>
      <w:r>
        <w:rPr>
          <w:rFonts w:ascii="Times New Roman" w:hAnsi="Times New Roman" w:cs="Times New Roman"/>
          <w:sz w:val="24"/>
          <w:szCs w:val="24"/>
        </w:rPr>
        <w:t>2.1.11</w:t>
      </w:r>
      <w:r w:rsidR="004165FF" w:rsidRPr="00BA6880">
        <w:rPr>
          <w:rFonts w:ascii="Times New Roman" w:hAnsi="Times New Roman" w:cs="Times New Roman"/>
          <w:sz w:val="24"/>
          <w:szCs w:val="24"/>
        </w:rPr>
        <w:t>. методику оценки эффективности муниципальной программы.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2.2. Помимо информации, указанной </w:t>
      </w:r>
      <w:r w:rsidRPr="00C87DE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6" w:history="1">
        <w:r w:rsidRPr="00C87DE4">
          <w:rPr>
            <w:rFonts w:ascii="Times New Roman" w:hAnsi="Times New Roman" w:cs="Times New Roman"/>
            <w:sz w:val="24"/>
            <w:szCs w:val="24"/>
          </w:rPr>
          <w:t>пунктах 2.1.1</w:t>
        </w:r>
      </w:hyperlink>
      <w:r w:rsidRPr="00C87DE4">
        <w:rPr>
          <w:rFonts w:ascii="Times New Roman" w:hAnsi="Times New Roman" w:cs="Times New Roman"/>
          <w:sz w:val="24"/>
          <w:szCs w:val="24"/>
        </w:rPr>
        <w:t>-</w:t>
      </w:r>
      <w:hyperlink w:anchor="P125" w:history="1">
        <w:r w:rsidRPr="00C87DE4">
          <w:rPr>
            <w:rFonts w:ascii="Times New Roman" w:hAnsi="Times New Roman" w:cs="Times New Roman"/>
            <w:sz w:val="24"/>
            <w:szCs w:val="24"/>
          </w:rPr>
          <w:t>2.1.1</w:t>
        </w:r>
      </w:hyperlink>
      <w:r w:rsidR="00665670">
        <w:t>1</w:t>
      </w:r>
      <w:r w:rsidRPr="00BA6880">
        <w:rPr>
          <w:rFonts w:ascii="Times New Roman" w:hAnsi="Times New Roman" w:cs="Times New Roman"/>
          <w:sz w:val="24"/>
          <w:szCs w:val="24"/>
        </w:rPr>
        <w:t xml:space="preserve"> настоящего Порядка, муниципальная программа содержит: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2.2.1. в случае участия в разработке и реализации муниципальной программы предприятий и организаций независимо от их организационно-правовой формы собственности - информацию о прогнозных расходах указанных организаций на реализацию муниципальной программы.</w:t>
      </w:r>
    </w:p>
    <w:p w:rsidR="004165FF" w:rsidRPr="00BA6880" w:rsidRDefault="004165FF" w:rsidP="006656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2.3. Целевые показатели муниципальной программы должны количественно и качественно характеризовать ход ее реализации, решение основных задач и достижение целей муниципальной программы</w:t>
      </w:r>
      <w:r w:rsidR="00665670">
        <w:rPr>
          <w:rFonts w:ascii="Times New Roman" w:hAnsi="Times New Roman" w:cs="Times New Roman"/>
          <w:sz w:val="24"/>
          <w:szCs w:val="24"/>
        </w:rPr>
        <w:t>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2.4.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социально-экономическое развитие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575179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BA6880">
        <w:rPr>
          <w:rFonts w:ascii="Times New Roman" w:hAnsi="Times New Roman" w:cs="Times New Roman"/>
          <w:sz w:val="24"/>
          <w:szCs w:val="24"/>
        </w:rPr>
        <w:t>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2.5. 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показателей муниципальной программы, а также мероприятий в установленные сроки.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В качестве основных </w:t>
      </w:r>
      <w:proofErr w:type="gramStart"/>
      <w:r w:rsidRPr="00BA6880">
        <w:rPr>
          <w:rFonts w:ascii="Times New Roman" w:hAnsi="Times New Roman" w:cs="Times New Roman"/>
          <w:sz w:val="24"/>
          <w:szCs w:val="24"/>
        </w:rPr>
        <w:t>критериев оценки планируемой эффективности реализации муниципальной программы</w:t>
      </w:r>
      <w:proofErr w:type="gramEnd"/>
      <w:r w:rsidRPr="00BA6880">
        <w:rPr>
          <w:rFonts w:ascii="Times New Roman" w:hAnsi="Times New Roman" w:cs="Times New Roman"/>
          <w:sz w:val="24"/>
          <w:szCs w:val="24"/>
        </w:rPr>
        <w:t xml:space="preserve"> применяются: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а) критерии экономической эффективности, учитывающие оценку вклада муниципальной программы в экономическое развитие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665670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665670" w:rsidRPr="00BA6880">
        <w:rPr>
          <w:rFonts w:ascii="Times New Roman" w:hAnsi="Times New Roman" w:cs="Times New Roman"/>
          <w:sz w:val="24"/>
          <w:szCs w:val="24"/>
        </w:rPr>
        <w:t xml:space="preserve"> </w:t>
      </w:r>
      <w:r w:rsidRPr="00BA6880">
        <w:rPr>
          <w:rFonts w:ascii="Times New Roman" w:hAnsi="Times New Roman" w:cs="Times New Roman"/>
          <w:sz w:val="24"/>
          <w:szCs w:val="24"/>
        </w:rPr>
        <w:t xml:space="preserve">в </w:t>
      </w:r>
      <w:r w:rsidRPr="00BA6880">
        <w:rPr>
          <w:rFonts w:ascii="Times New Roman" w:hAnsi="Times New Roman" w:cs="Times New Roman"/>
          <w:sz w:val="24"/>
          <w:szCs w:val="24"/>
        </w:rPr>
        <w:lastRenderedPageBreak/>
        <w:t>целом, оценку влияния ожидаемых результатов муниципальной программы на различные сферы экономики муниципального образования;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б) 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5FF" w:rsidRPr="00BA6880" w:rsidRDefault="004165FF" w:rsidP="00BA688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III. Основание и этапы разработки</w:t>
      </w:r>
      <w:r w:rsidR="001E11EB">
        <w:rPr>
          <w:rFonts w:ascii="Times New Roman" w:hAnsi="Times New Roman" w:cs="Times New Roman"/>
          <w:sz w:val="24"/>
          <w:szCs w:val="24"/>
        </w:rPr>
        <w:t>, внесение изменений</w:t>
      </w:r>
      <w:r w:rsidRPr="00BA6880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3.1. Разработка муниципальных программ осуществляется на основании перечня муниципальных программ, утверждаемого </w:t>
      </w:r>
      <w:r w:rsidR="00A01834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A01834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BA6880">
        <w:rPr>
          <w:rFonts w:ascii="Times New Roman" w:hAnsi="Times New Roman" w:cs="Times New Roman"/>
          <w:sz w:val="24"/>
          <w:szCs w:val="24"/>
        </w:rPr>
        <w:t>.</w:t>
      </w:r>
    </w:p>
    <w:p w:rsidR="004165FF" w:rsidRDefault="008648AC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перечня муниципальных программ формируется финансовым отделом администрации совместно с заместителем главы администрации</w:t>
      </w:r>
      <w:r w:rsidR="004165FF" w:rsidRPr="00BA6880">
        <w:rPr>
          <w:rFonts w:ascii="Times New Roman" w:hAnsi="Times New Roman" w:cs="Times New Roman"/>
          <w:sz w:val="24"/>
          <w:szCs w:val="24"/>
        </w:rPr>
        <w:t xml:space="preserve"> с учетом положений федеральных законов и законов Пермского края и (или) иных нормативных правовых актов Российской Федерации, Пермского края и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DB2F96">
        <w:rPr>
          <w:rFonts w:ascii="Times New Roman" w:hAnsi="Times New Roman" w:cs="Times New Roman"/>
          <w:sz w:val="24"/>
          <w:szCs w:val="24"/>
        </w:rPr>
        <w:t xml:space="preserve">ского сельского </w:t>
      </w:r>
      <w:r w:rsidR="00DB2F96" w:rsidRPr="00EE4F97">
        <w:rPr>
          <w:rFonts w:ascii="Times New Roman" w:hAnsi="Times New Roman" w:cs="Times New Roman"/>
          <w:sz w:val="24"/>
          <w:szCs w:val="24"/>
        </w:rPr>
        <w:t>поселения</w:t>
      </w:r>
      <w:r w:rsidR="004165FF" w:rsidRPr="00EE4F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5FF" w:rsidRPr="00EE4F97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F97">
        <w:rPr>
          <w:rFonts w:ascii="Times New Roman" w:hAnsi="Times New Roman" w:cs="Times New Roman"/>
          <w:sz w:val="24"/>
          <w:szCs w:val="24"/>
        </w:rPr>
        <w:t>3.2. Перечень муниципальных программ содержит:</w:t>
      </w:r>
    </w:p>
    <w:p w:rsidR="004165FF" w:rsidRPr="00EE4F97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F97">
        <w:rPr>
          <w:rFonts w:ascii="Times New Roman" w:hAnsi="Times New Roman" w:cs="Times New Roman"/>
          <w:sz w:val="24"/>
          <w:szCs w:val="24"/>
        </w:rPr>
        <w:t>3.2.1. номера муниципальных программ;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F97">
        <w:rPr>
          <w:rFonts w:ascii="Times New Roman" w:hAnsi="Times New Roman" w:cs="Times New Roman"/>
          <w:sz w:val="24"/>
          <w:szCs w:val="24"/>
        </w:rPr>
        <w:t>3.2.2. наименования муниципальных</w:t>
      </w:r>
      <w:r w:rsidRPr="00BA6880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3.2.3. наименования ответственных исполнителей муниципальных программ.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3.3. Разработка проекта муниципальной программы производится ответственным исполнителем совместно с соисполнителями</w:t>
      </w:r>
      <w:r w:rsidR="00A22FC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настоящего Порядка.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7"/>
      <w:bookmarkEnd w:id="3"/>
      <w:r w:rsidRPr="00BA6880">
        <w:rPr>
          <w:rFonts w:ascii="Times New Roman" w:hAnsi="Times New Roman" w:cs="Times New Roman"/>
          <w:sz w:val="24"/>
          <w:szCs w:val="24"/>
        </w:rPr>
        <w:t xml:space="preserve">3.4. Проект муниципальной программы подлежит обязательному согласованию и финансовой экспертизе в финансовом </w:t>
      </w:r>
      <w:r w:rsidR="00A22FC4">
        <w:rPr>
          <w:rFonts w:ascii="Times New Roman" w:hAnsi="Times New Roman" w:cs="Times New Roman"/>
          <w:sz w:val="24"/>
          <w:szCs w:val="24"/>
        </w:rPr>
        <w:t>отделе</w:t>
      </w:r>
      <w:r w:rsidRPr="00BA6880">
        <w:rPr>
          <w:rFonts w:ascii="Times New Roman" w:hAnsi="Times New Roman" w:cs="Times New Roman"/>
          <w:sz w:val="24"/>
          <w:szCs w:val="24"/>
        </w:rPr>
        <w:t xml:space="preserve"> </w:t>
      </w:r>
      <w:r w:rsidR="00EE4F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EE4F97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BA6880">
        <w:rPr>
          <w:rFonts w:ascii="Times New Roman" w:hAnsi="Times New Roman" w:cs="Times New Roman"/>
          <w:sz w:val="24"/>
          <w:szCs w:val="24"/>
        </w:rPr>
        <w:t>, а также со всеми соисполнителями и участниками программы.</w:t>
      </w:r>
    </w:p>
    <w:p w:rsidR="00794751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3.5. </w:t>
      </w:r>
      <w:r w:rsidR="00A22FC4">
        <w:rPr>
          <w:rFonts w:ascii="Times New Roman" w:hAnsi="Times New Roman" w:cs="Times New Roman"/>
          <w:sz w:val="24"/>
          <w:szCs w:val="24"/>
        </w:rPr>
        <w:t>В случае возникновения разногласий (разночтений) при</w:t>
      </w:r>
      <w:r w:rsidR="00060774">
        <w:rPr>
          <w:rFonts w:ascii="Times New Roman" w:hAnsi="Times New Roman" w:cs="Times New Roman"/>
          <w:sz w:val="24"/>
          <w:szCs w:val="24"/>
        </w:rPr>
        <w:t xml:space="preserve"> </w:t>
      </w:r>
      <w:r w:rsidR="00A22FC4">
        <w:rPr>
          <w:rFonts w:ascii="Times New Roman" w:hAnsi="Times New Roman" w:cs="Times New Roman"/>
          <w:sz w:val="24"/>
          <w:szCs w:val="24"/>
        </w:rPr>
        <w:t>согласов</w:t>
      </w:r>
      <w:r w:rsidR="00060774">
        <w:rPr>
          <w:rFonts w:ascii="Times New Roman" w:hAnsi="Times New Roman" w:cs="Times New Roman"/>
          <w:sz w:val="24"/>
          <w:szCs w:val="24"/>
        </w:rPr>
        <w:t>а</w:t>
      </w:r>
      <w:r w:rsidR="00A22FC4">
        <w:rPr>
          <w:rFonts w:ascii="Times New Roman" w:hAnsi="Times New Roman" w:cs="Times New Roman"/>
          <w:sz w:val="24"/>
          <w:szCs w:val="24"/>
        </w:rPr>
        <w:t xml:space="preserve">нии муниципальной программы проводится согласительная комиссия при главе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A22FC4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A22FC4" w:rsidRPr="00A018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2F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0774">
        <w:rPr>
          <w:rFonts w:ascii="Times New Roman" w:hAnsi="Times New Roman" w:cs="Times New Roman"/>
          <w:sz w:val="24"/>
          <w:szCs w:val="24"/>
        </w:rPr>
        <w:t>с участием</w:t>
      </w:r>
      <w:r w:rsidR="00794751">
        <w:rPr>
          <w:rFonts w:ascii="Times New Roman" w:hAnsi="Times New Roman" w:cs="Times New Roman"/>
          <w:sz w:val="24"/>
          <w:szCs w:val="24"/>
        </w:rPr>
        <w:t xml:space="preserve"> начальника</w:t>
      </w:r>
      <w:r w:rsidR="00A22F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2FC4" w:rsidRPr="00BA6880">
        <w:rPr>
          <w:rFonts w:ascii="Times New Roman" w:hAnsi="Times New Roman" w:cs="Times New Roman"/>
          <w:sz w:val="24"/>
          <w:szCs w:val="24"/>
        </w:rPr>
        <w:t>финансово</w:t>
      </w:r>
      <w:r w:rsidR="00794751">
        <w:rPr>
          <w:rFonts w:ascii="Times New Roman" w:hAnsi="Times New Roman" w:cs="Times New Roman"/>
          <w:sz w:val="24"/>
          <w:szCs w:val="24"/>
        </w:rPr>
        <w:t>го</w:t>
      </w:r>
      <w:r w:rsidR="00A22FC4" w:rsidRPr="00BA6880">
        <w:rPr>
          <w:rFonts w:ascii="Times New Roman" w:hAnsi="Times New Roman" w:cs="Times New Roman"/>
          <w:sz w:val="24"/>
          <w:szCs w:val="24"/>
        </w:rPr>
        <w:t xml:space="preserve"> </w:t>
      </w:r>
      <w:r w:rsidR="00794751">
        <w:rPr>
          <w:rFonts w:ascii="Times New Roman" w:hAnsi="Times New Roman" w:cs="Times New Roman"/>
          <w:sz w:val="24"/>
          <w:szCs w:val="24"/>
        </w:rPr>
        <w:t>отдела</w:t>
      </w:r>
      <w:r w:rsidR="00A22FC4" w:rsidRPr="00BA6880">
        <w:rPr>
          <w:rFonts w:ascii="Times New Roman" w:hAnsi="Times New Roman" w:cs="Times New Roman"/>
          <w:sz w:val="24"/>
          <w:szCs w:val="24"/>
        </w:rPr>
        <w:t xml:space="preserve"> </w:t>
      </w:r>
      <w:r w:rsidR="00A22FC4">
        <w:rPr>
          <w:rFonts w:ascii="Times New Roman" w:hAnsi="Times New Roman" w:cs="Times New Roman"/>
          <w:sz w:val="24"/>
          <w:szCs w:val="24"/>
        </w:rPr>
        <w:t>администрации</w:t>
      </w:r>
      <w:r w:rsidR="00794751">
        <w:rPr>
          <w:rFonts w:ascii="Times New Roman" w:hAnsi="Times New Roman" w:cs="Times New Roman"/>
          <w:sz w:val="24"/>
          <w:szCs w:val="24"/>
        </w:rPr>
        <w:t>, заместителя главы администрации, ответственного исполнителя муниципальной программы, соисполнителей и участников муниципальной программы.</w:t>
      </w:r>
    </w:p>
    <w:p w:rsidR="00060774" w:rsidRDefault="00794751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774">
        <w:rPr>
          <w:rFonts w:ascii="Times New Roman" w:hAnsi="Times New Roman" w:cs="Times New Roman"/>
          <w:sz w:val="24"/>
          <w:szCs w:val="24"/>
        </w:rPr>
        <w:t>Решение, принятое согласительной комиссией, является обязательным для исполнения финансовым отделом администрации, ответственного исполнителя муниципальной программы, соисполнителей и участников муниципальной программы.</w:t>
      </w:r>
    </w:p>
    <w:p w:rsidR="00060774" w:rsidRDefault="00060774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Согласованный проект муниципальной программы утверждается нормативным правовым актом администрации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060774" w:rsidRDefault="00060774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Утверждение муниципальных программ, предлагаемых к реализации с очередного финансового года, а также внесение изменений в ранее принятые муниципальные программы, осуществляется в срок до 15 ноября текущего года.</w:t>
      </w:r>
    </w:p>
    <w:p w:rsidR="00060774" w:rsidRDefault="00060774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 Утвержденная муниципальная программа размещается на официальном сайте администрации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в информационно-телекоммуникационной сети «Интернет».</w:t>
      </w:r>
    </w:p>
    <w:p w:rsidR="00D25C70" w:rsidRDefault="00D25C70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 муниципальную программу (подпрограмму) могут быть внесены изменения в случаях:</w:t>
      </w:r>
    </w:p>
    <w:p w:rsidR="00D25C70" w:rsidRDefault="00D25C70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снижения ожидаемых поступлений в бюджет</w:t>
      </w:r>
      <w:r w:rsidR="00FF5D27" w:rsidRPr="00FF5D27">
        <w:rPr>
          <w:rFonts w:ascii="Times New Roman" w:hAnsi="Times New Roman" w:cs="Times New Roman"/>
          <w:sz w:val="24"/>
          <w:szCs w:val="24"/>
        </w:rPr>
        <w:t xml:space="preserve">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FF5D27">
        <w:rPr>
          <w:rFonts w:ascii="Times New Roman" w:hAnsi="Times New Roman" w:cs="Times New Roman"/>
          <w:sz w:val="24"/>
          <w:szCs w:val="24"/>
        </w:rPr>
        <w:t>ского сельского поселения;</w:t>
      </w:r>
    </w:p>
    <w:p w:rsidR="00FF5D27" w:rsidRDefault="00FF5D27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необходимости включения в муниципальную программу (подпрограмму) дополнительных мероприятий;</w:t>
      </w:r>
    </w:p>
    <w:p w:rsidR="00FF5D27" w:rsidRDefault="00FF5D27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необходимости ускорения реализации или досрочного прекращения реализации муниципальной программы (подпрограммы) или ее отдельных мероприятий по результатам оценки эффективности реализации муниципальной программы;</w:t>
      </w:r>
    </w:p>
    <w:p w:rsidR="00FF5D27" w:rsidRDefault="00FF5D27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необходимости изменения перечня мероприятий муниципальной программы (подпрограммы), сроков  и (или) объемов их финансирования в связи с предоставлением</w:t>
      </w:r>
      <w:r w:rsidR="009F1415">
        <w:rPr>
          <w:rFonts w:ascii="Times New Roman" w:hAnsi="Times New Roman" w:cs="Times New Roman"/>
          <w:sz w:val="24"/>
          <w:szCs w:val="24"/>
        </w:rPr>
        <w:t xml:space="preserve"> из федерального или краевого бюджета средств на их реализацию или изменением объема </w:t>
      </w:r>
      <w:r w:rsidR="009F1415">
        <w:rPr>
          <w:rFonts w:ascii="Times New Roman" w:hAnsi="Times New Roman" w:cs="Times New Roman"/>
          <w:sz w:val="24"/>
          <w:szCs w:val="24"/>
        </w:rPr>
        <w:lastRenderedPageBreak/>
        <w:t>указанных средств;</w:t>
      </w:r>
    </w:p>
    <w:p w:rsidR="009F1415" w:rsidRDefault="002E56FC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C1A7A">
        <w:rPr>
          <w:rFonts w:ascii="Times New Roman" w:hAnsi="Times New Roman" w:cs="Times New Roman"/>
          <w:sz w:val="24"/>
          <w:szCs w:val="24"/>
        </w:rPr>
        <w:t>) изменения показателей, предусмотренных во исполнение указов Президента Российской Федерации;</w:t>
      </w:r>
    </w:p>
    <w:p w:rsidR="00AC1A7A" w:rsidRDefault="002E56FC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C1A7A">
        <w:rPr>
          <w:rFonts w:ascii="Times New Roman" w:hAnsi="Times New Roman" w:cs="Times New Roman"/>
          <w:sz w:val="24"/>
          <w:szCs w:val="24"/>
        </w:rPr>
        <w:t>) принятия решения о необходимости изменения объемов финансирования муниципальной программы (подпрограммы) в порядке, установленном законодательством;</w:t>
      </w:r>
    </w:p>
    <w:p w:rsidR="00AC1A7A" w:rsidRDefault="002E56FC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C1A7A">
        <w:rPr>
          <w:rFonts w:ascii="Times New Roman" w:hAnsi="Times New Roman" w:cs="Times New Roman"/>
          <w:sz w:val="24"/>
          <w:szCs w:val="24"/>
        </w:rPr>
        <w:t xml:space="preserve">) перераспределения бюджетных ассигнований между </w:t>
      </w:r>
      <w:proofErr w:type="spellStart"/>
      <w:r w:rsidR="00AC1A7A">
        <w:rPr>
          <w:rFonts w:ascii="Times New Roman" w:hAnsi="Times New Roman" w:cs="Times New Roman"/>
          <w:sz w:val="24"/>
          <w:szCs w:val="24"/>
        </w:rPr>
        <w:t>мероприятими</w:t>
      </w:r>
      <w:proofErr w:type="spellEnd"/>
      <w:r w:rsidR="00AC1A7A">
        <w:rPr>
          <w:rFonts w:ascii="Times New Roman" w:hAnsi="Times New Roman" w:cs="Times New Roman"/>
          <w:sz w:val="24"/>
          <w:szCs w:val="24"/>
        </w:rPr>
        <w:t xml:space="preserve"> муниципальной программы (подпрограммы)</w:t>
      </w:r>
      <w:r>
        <w:rPr>
          <w:rFonts w:ascii="Times New Roman" w:hAnsi="Times New Roman" w:cs="Times New Roman"/>
          <w:sz w:val="24"/>
          <w:szCs w:val="24"/>
        </w:rPr>
        <w:t>, подпрограммами муниципальной программы;</w:t>
      </w:r>
    </w:p>
    <w:p w:rsidR="002E56FC" w:rsidRDefault="002E56FC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изменения мероприятий муниципальной программы (подпрограммы) без изменения общего объема бюджетных ассигнований на их реализацию.</w:t>
      </w:r>
    </w:p>
    <w:p w:rsidR="002E56FC" w:rsidRDefault="002E56FC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Внесение изменений в муниципальную программу (подпрограмму) осуществляется ответственным исполнителем (соисполнителем) муниципальной программы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инициатор внесения изменений) в соответствии с требованиями настоящего Порядка.</w:t>
      </w:r>
    </w:p>
    <w:p w:rsidR="002E56FC" w:rsidRDefault="002E56FC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Вместе с проектом изменений в муниципальную программу (подпрограмму) Инициатор внесения изменений готовит пояснительную записку с описанием влияния предполагаемых изменений муниципальн</w:t>
      </w:r>
      <w:r w:rsidR="00E362D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362D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(подпрограмм</w:t>
      </w:r>
      <w:r w:rsidR="00E362DC">
        <w:rPr>
          <w:rFonts w:ascii="Times New Roman" w:hAnsi="Times New Roman" w:cs="Times New Roman"/>
          <w:sz w:val="24"/>
          <w:szCs w:val="24"/>
        </w:rPr>
        <w:t xml:space="preserve">ы) на показатели реализации мероприятий  муниципальной программы (подпрограммы), обоснование эффективности принимаемых решений, экономию бюджетных средств </w:t>
      </w:r>
      <w:r w:rsidR="00E60356">
        <w:rPr>
          <w:rFonts w:ascii="Times New Roman" w:hAnsi="Times New Roman" w:cs="Times New Roman"/>
          <w:sz w:val="24"/>
          <w:szCs w:val="24"/>
        </w:rPr>
        <w:t>и финансово-экономическое обоснование предполагаемых изменений.</w:t>
      </w:r>
    </w:p>
    <w:p w:rsidR="00E60356" w:rsidRDefault="00E60356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Проект изменений  в муниципальную программу (подпрограмму) согласовывается в соответствии с</w:t>
      </w:r>
      <w:r w:rsidR="00D16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D16527">
        <w:rPr>
          <w:rFonts w:ascii="Times New Roman" w:hAnsi="Times New Roman" w:cs="Times New Roman"/>
          <w:sz w:val="24"/>
          <w:szCs w:val="24"/>
        </w:rPr>
        <w:t>3.5.-3.6. настоящего порядка.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5FF" w:rsidRPr="00BA6880" w:rsidRDefault="004165FF" w:rsidP="00BA688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IV. Финансовое обеспечение реализации муниципальных программ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4.1. Финансовое обеспечение реализации муниципальных программ осуществляется за счет бюджетных ассигнований бюджета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E97EBB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E97EBB" w:rsidRPr="00BA6880">
        <w:rPr>
          <w:rFonts w:ascii="Times New Roman" w:hAnsi="Times New Roman" w:cs="Times New Roman"/>
          <w:sz w:val="24"/>
          <w:szCs w:val="24"/>
        </w:rPr>
        <w:t xml:space="preserve"> </w:t>
      </w:r>
      <w:r w:rsidRPr="00BA6880">
        <w:rPr>
          <w:rFonts w:ascii="Times New Roman" w:hAnsi="Times New Roman" w:cs="Times New Roman"/>
          <w:sz w:val="24"/>
          <w:szCs w:val="24"/>
        </w:rPr>
        <w:t>(далее - бюджетные ассигнования), средств федерального бюджета, сре</w:t>
      </w:r>
      <w:proofErr w:type="gramStart"/>
      <w:r w:rsidRPr="00BA6880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BA6880">
        <w:rPr>
          <w:rFonts w:ascii="Times New Roman" w:hAnsi="Times New Roman" w:cs="Times New Roman"/>
          <w:sz w:val="24"/>
          <w:szCs w:val="24"/>
        </w:rPr>
        <w:t xml:space="preserve">аевого бюджета, средств </w:t>
      </w:r>
      <w:r w:rsidR="005B368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5B3688">
        <w:rPr>
          <w:rFonts w:ascii="Times New Roman" w:hAnsi="Times New Roman" w:cs="Times New Roman"/>
          <w:sz w:val="24"/>
          <w:szCs w:val="24"/>
        </w:rPr>
        <w:t>ского муниципального района, внебюджетных источников</w:t>
      </w:r>
      <w:r w:rsidRPr="00BA6880">
        <w:rPr>
          <w:rFonts w:ascii="Times New Roman" w:hAnsi="Times New Roman" w:cs="Times New Roman"/>
          <w:sz w:val="24"/>
          <w:szCs w:val="24"/>
        </w:rPr>
        <w:t>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4.2.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муниципальными нормативными правовыми актами, регулирующими порядок составления проекта бюджета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E97EBB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E97EBB" w:rsidRPr="00BA6880">
        <w:rPr>
          <w:rFonts w:ascii="Times New Roman" w:hAnsi="Times New Roman" w:cs="Times New Roman"/>
          <w:sz w:val="24"/>
          <w:szCs w:val="24"/>
        </w:rPr>
        <w:t xml:space="preserve"> </w:t>
      </w:r>
      <w:r w:rsidRPr="00BA6880">
        <w:rPr>
          <w:rFonts w:ascii="Times New Roman" w:hAnsi="Times New Roman" w:cs="Times New Roman"/>
          <w:sz w:val="24"/>
          <w:szCs w:val="24"/>
        </w:rPr>
        <w:t>и планирования бюджетных ассигнований, в том числе с учетом результатов реализации муниципальных программ за предыдущий год.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4.3. При согласовании муниципальной программы в финансовый орган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E97EBB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E97EBB" w:rsidRPr="00BA6880">
        <w:rPr>
          <w:rFonts w:ascii="Times New Roman" w:hAnsi="Times New Roman" w:cs="Times New Roman"/>
          <w:sz w:val="24"/>
          <w:szCs w:val="24"/>
        </w:rPr>
        <w:t xml:space="preserve"> </w:t>
      </w:r>
      <w:r w:rsidRPr="00BA6880">
        <w:rPr>
          <w:rFonts w:ascii="Times New Roman" w:hAnsi="Times New Roman" w:cs="Times New Roman"/>
          <w:sz w:val="24"/>
          <w:szCs w:val="24"/>
        </w:rPr>
        <w:t>представляется финансовое экономическое обоснование расходов по основным мероприятиям (ведомственным целевым программам) на очередной финансовый год и на плановый период, составленное в соответствии с методикой планирования бюджетных ассигнований и подписанное ответственным исполнителем (руководителем ответственного исполнителя) муниципальной программы.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4.4. Муниципальный правовой акт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E97EBB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BA6880">
        <w:rPr>
          <w:rFonts w:ascii="Times New Roman" w:hAnsi="Times New Roman" w:cs="Times New Roman"/>
          <w:sz w:val="24"/>
          <w:szCs w:val="24"/>
        </w:rPr>
        <w:t xml:space="preserve">, утверждающий муниципальную программу, является нормативным правовым актом, устанавливающим расходное обязательство муниципального образования. </w:t>
      </w:r>
      <w:proofErr w:type="gramStart"/>
      <w:r w:rsidRPr="00BA6880">
        <w:rPr>
          <w:rFonts w:ascii="Times New Roman" w:hAnsi="Times New Roman" w:cs="Times New Roman"/>
          <w:sz w:val="24"/>
          <w:szCs w:val="24"/>
        </w:rPr>
        <w:t xml:space="preserve">При этом расходы на социальное обеспечение населения, на исполнение публичных нормативных обязательств, публичных обязательств, связанных с предоставлением пенсий, пособий, компенсаций, премий, стипендий и других выплат, осуществление мер социальной поддержки населения, предоставление межбюджетных трансфертов, а также расходы, входящие в состав ведомственных целевых программ, включаются в состав муниципальной программы на основании нормативных правовых актов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E04286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E04286">
        <w:rPr>
          <w:rFonts w:ascii="Times New Roman" w:hAnsi="Times New Roman" w:cs="Times New Roman"/>
          <w:sz w:val="24"/>
          <w:szCs w:val="24"/>
        </w:rPr>
        <w:lastRenderedPageBreak/>
        <w:t>сельского поселения</w:t>
      </w:r>
      <w:r w:rsidRPr="00BA68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4.5. Распределение бюджетных ассигнований на реализацию муниципальных программ в разрезе подпрограмм и основных мероприятий (ведомственных целевых программ) утверждается решением </w:t>
      </w:r>
      <w:r w:rsidR="00E97EBB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BA6880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E0428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BA688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4.6. Решением </w:t>
      </w:r>
      <w:r w:rsidR="00E97EBB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BA6880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E97EBB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E97EBB" w:rsidRPr="00BA6880">
        <w:rPr>
          <w:rFonts w:ascii="Times New Roman" w:hAnsi="Times New Roman" w:cs="Times New Roman"/>
          <w:sz w:val="24"/>
          <w:szCs w:val="24"/>
        </w:rPr>
        <w:t xml:space="preserve"> </w:t>
      </w:r>
      <w:r w:rsidRPr="00BA6880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утверждается код целевой статьи, включающий код муниципальной программы, код подпрограммы, код основных мероприятий (ведомственных целевых программ).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4.7. Финансирование ведомственных целевых программ, включенных в состав подпрограмм, осуществляется в порядке и за счет средств местного бюджета, которые предусмотрены для ведомственных целевых программ.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4.8. Мероприятия отражаются в сводной бюджетной росписи по дополнительным кодам экономической классификации расходов бюджета. В целях реализации мероприятий муниципальной программы органы местного самоуправления принимают правовые акты о детализации проводимых мероприятий с утверждением сметы расходов в пределах объемов финансового обеспечения мероприятий, утвержденных муниципальной программой.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Мероприятия должны осуществляться в рамках реализации основных мероприятий с целью достижения целевых показателей и не должны приводить к их изменению.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4.9. Муниципальные программы в части финансового обеспечения расходов, осуществляемых за счет местного бюджета, подлежат приведению в соответствие с первоначально утвержденным решением </w:t>
      </w:r>
      <w:r w:rsidR="00E97EBB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BA6880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E97EBB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BA6880">
        <w:rPr>
          <w:rFonts w:ascii="Times New Roman" w:hAnsi="Times New Roman" w:cs="Times New Roman"/>
          <w:sz w:val="24"/>
          <w:szCs w:val="24"/>
        </w:rPr>
        <w:t xml:space="preserve"> Пермского края в срок, установленный законодательством Российской Федерации, Пермского края, нормативно-правовыми актами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E97EBB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BA6880">
        <w:rPr>
          <w:rFonts w:ascii="Times New Roman" w:hAnsi="Times New Roman" w:cs="Times New Roman"/>
          <w:sz w:val="24"/>
          <w:szCs w:val="24"/>
        </w:rPr>
        <w:t>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6880">
        <w:rPr>
          <w:rFonts w:ascii="Times New Roman" w:hAnsi="Times New Roman" w:cs="Times New Roman"/>
          <w:sz w:val="24"/>
          <w:szCs w:val="24"/>
        </w:rPr>
        <w:t xml:space="preserve">Средства на реализацию муниципальных программ в части расходов, осуществляемых за счет средств федерального, краевого и иных местных бюджетов, планируются ответственными исполнителями муниципальных программ в ожидаемом объеме привлечения средств из федерального, краевого и иных местных бюджетов и могут отличаться от объема соответствующих расходов, первоначально утвержденных решением </w:t>
      </w:r>
      <w:r w:rsidR="00E97EBB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BA68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 бюджете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E97EBB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BA68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4.10. </w:t>
      </w:r>
      <w:proofErr w:type="gramStart"/>
      <w:r w:rsidRPr="00BA6880">
        <w:rPr>
          <w:rFonts w:ascii="Times New Roman" w:hAnsi="Times New Roman" w:cs="Times New Roman"/>
          <w:sz w:val="24"/>
          <w:szCs w:val="24"/>
        </w:rPr>
        <w:t xml:space="preserve">В ходе исполнения бюджета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E97EBB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E97EBB" w:rsidRPr="00BA6880">
        <w:rPr>
          <w:rFonts w:ascii="Times New Roman" w:hAnsi="Times New Roman" w:cs="Times New Roman"/>
          <w:sz w:val="24"/>
          <w:szCs w:val="24"/>
        </w:rPr>
        <w:t xml:space="preserve"> </w:t>
      </w:r>
      <w:r w:rsidRPr="00BA6880">
        <w:rPr>
          <w:rFonts w:ascii="Times New Roman" w:hAnsi="Times New Roman" w:cs="Times New Roman"/>
          <w:sz w:val="24"/>
          <w:szCs w:val="24"/>
        </w:rPr>
        <w:t xml:space="preserve">показатели финансового обеспечения реализации муниципальной программы, в том числе ее подпрограмм и основных мероприятий, могут отличаться от показателей, утвержденных в составе муниципальной программы,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бюджета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E97EBB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BA68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Внесение изменений в сво</w:t>
      </w:r>
      <w:r w:rsidR="00E97EBB">
        <w:rPr>
          <w:rFonts w:ascii="Times New Roman" w:hAnsi="Times New Roman" w:cs="Times New Roman"/>
          <w:sz w:val="24"/>
          <w:szCs w:val="24"/>
        </w:rPr>
        <w:t xml:space="preserve">дную бюджетную роспись бюджета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E97EBB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BA6880">
        <w:rPr>
          <w:rFonts w:ascii="Times New Roman" w:hAnsi="Times New Roman" w:cs="Times New Roman"/>
          <w:sz w:val="24"/>
          <w:szCs w:val="24"/>
        </w:rPr>
        <w:t xml:space="preserve"> в части расходов, направляемых на финансирование муниципальных программ, осуществляется финансовым </w:t>
      </w:r>
      <w:r w:rsidR="00E04286">
        <w:rPr>
          <w:rFonts w:ascii="Times New Roman" w:hAnsi="Times New Roman" w:cs="Times New Roman"/>
          <w:sz w:val="24"/>
          <w:szCs w:val="24"/>
        </w:rPr>
        <w:t>отделом администрации</w:t>
      </w:r>
      <w:r w:rsidRPr="00BA6880">
        <w:rPr>
          <w:rFonts w:ascii="Times New Roman" w:hAnsi="Times New Roman" w:cs="Times New Roman"/>
          <w:sz w:val="24"/>
          <w:szCs w:val="24"/>
        </w:rPr>
        <w:t xml:space="preserve">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E97EBB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E97EBB" w:rsidRPr="00BA6880">
        <w:rPr>
          <w:rFonts w:ascii="Times New Roman" w:hAnsi="Times New Roman" w:cs="Times New Roman"/>
          <w:sz w:val="24"/>
          <w:szCs w:val="24"/>
        </w:rPr>
        <w:t xml:space="preserve"> </w:t>
      </w:r>
      <w:r w:rsidRPr="00BA6880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4.11. </w:t>
      </w:r>
      <w:proofErr w:type="gramStart"/>
      <w:r w:rsidRPr="00BA6880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ответственного исполнителя муниципальной программы, предусматривающий внесение изменений в муниципальную программу, приводящих к изменению параметров финансового обеспечения реализации муниципальной программы, является основанием для подготовки проекта решения </w:t>
      </w:r>
      <w:r w:rsidR="00E97EBB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E97EBB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BA6880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решение о бюджете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E97EBB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E97EBB" w:rsidRPr="00BA6880">
        <w:rPr>
          <w:rFonts w:ascii="Times New Roman" w:hAnsi="Times New Roman" w:cs="Times New Roman"/>
          <w:sz w:val="24"/>
          <w:szCs w:val="24"/>
        </w:rPr>
        <w:t xml:space="preserve"> </w:t>
      </w:r>
      <w:r w:rsidRPr="00BA6880">
        <w:rPr>
          <w:rFonts w:ascii="Times New Roman" w:hAnsi="Times New Roman" w:cs="Times New Roman"/>
          <w:sz w:val="24"/>
          <w:szCs w:val="24"/>
        </w:rPr>
        <w:t>на текущий финансовый год и на плановый период.</w:t>
      </w:r>
      <w:proofErr w:type="gramEnd"/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Муниципальные программы в части финансового обеспечения расходов, осуществляемых за счет средств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E0428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BA6880">
        <w:rPr>
          <w:rFonts w:ascii="Times New Roman" w:hAnsi="Times New Roman" w:cs="Times New Roman"/>
          <w:sz w:val="24"/>
          <w:szCs w:val="24"/>
        </w:rPr>
        <w:t xml:space="preserve">, подлежат приведению </w:t>
      </w:r>
      <w:r w:rsidRPr="00BA6880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соответствие с решением о внесении изменений и дополнений в решение о бюджете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E97EBB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BA6880">
        <w:rPr>
          <w:rFonts w:ascii="Times New Roman" w:hAnsi="Times New Roman" w:cs="Times New Roman"/>
          <w:sz w:val="24"/>
          <w:szCs w:val="24"/>
        </w:rPr>
        <w:t xml:space="preserve"> в течение трех месяцев после вступления его в силу.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Средства на реализацию муниципальных программ в части расходов, осуществляемых за счет средств федерального, краевого и иных местных бюджетов, могут отличаться от объема соответствующих расходов, утвержденных решением о внесении изменений и дополнений в решение о бюджете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E97EBB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BA6880">
        <w:rPr>
          <w:rFonts w:ascii="Times New Roman" w:hAnsi="Times New Roman" w:cs="Times New Roman"/>
          <w:sz w:val="24"/>
          <w:szCs w:val="24"/>
        </w:rPr>
        <w:t>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4.12. </w:t>
      </w:r>
      <w:proofErr w:type="gramStart"/>
      <w:r w:rsidRPr="00BA6880">
        <w:rPr>
          <w:rFonts w:ascii="Times New Roman" w:hAnsi="Times New Roman" w:cs="Times New Roman"/>
          <w:sz w:val="24"/>
          <w:szCs w:val="24"/>
        </w:rPr>
        <w:t xml:space="preserve">Планирование расходов за счет средств </w:t>
      </w:r>
      <w:r w:rsidR="00B21E7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B21E7E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Pr="00BA6880">
        <w:rPr>
          <w:rFonts w:ascii="Times New Roman" w:hAnsi="Times New Roman" w:cs="Times New Roman"/>
          <w:sz w:val="24"/>
          <w:szCs w:val="24"/>
        </w:rPr>
        <w:t xml:space="preserve"> и внебюджетных источников на реализацию муниципальных программ осуществляется в соответствии с соглашениями (договорами) о намерениях между ответственным исполнителем (соисполнителями) муниципальной программы и некоммерческими, научными и иными организациями, внебюджетными фондами, органами местного самоуправления иных муниципальных образований Пермского края, подтверждающими финансирование муниципальных программ за счет средств иных местных бюджетов и внебюджетных источников, и</w:t>
      </w:r>
      <w:proofErr w:type="gramEnd"/>
      <w:r w:rsidRPr="00BA6880">
        <w:rPr>
          <w:rFonts w:ascii="Times New Roman" w:hAnsi="Times New Roman" w:cs="Times New Roman"/>
          <w:sz w:val="24"/>
          <w:szCs w:val="24"/>
        </w:rPr>
        <w:t xml:space="preserve"> (или) иными документами о выделении средств иных местных бюджетов и внебюджетных источников на реализацию муниципальных программ.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5FF" w:rsidRPr="00BA6880" w:rsidRDefault="004165FF" w:rsidP="00BA688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V. Управление и контроль реализации муниципальных программ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BA6880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осуществляется в соответствии с планом реализации муниципальной программы </w:t>
      </w:r>
      <w:r w:rsidRPr="000E283F">
        <w:rPr>
          <w:rFonts w:ascii="Times New Roman" w:hAnsi="Times New Roman" w:cs="Times New Roman"/>
          <w:sz w:val="24"/>
          <w:szCs w:val="24"/>
          <w:highlight w:val="yellow"/>
        </w:rPr>
        <w:t>(</w:t>
      </w:r>
      <w:hyperlink w:anchor="P1612" w:history="1">
        <w:r w:rsidRPr="000E283F">
          <w:rPr>
            <w:rFonts w:ascii="Times New Roman" w:hAnsi="Times New Roman" w:cs="Times New Roman"/>
            <w:sz w:val="24"/>
            <w:szCs w:val="24"/>
            <w:highlight w:val="yellow"/>
          </w:rPr>
          <w:t>10а</w:t>
        </w:r>
      </w:hyperlink>
      <w:r w:rsidRPr="000E283F">
        <w:rPr>
          <w:rFonts w:ascii="Times New Roman" w:hAnsi="Times New Roman" w:cs="Times New Roman"/>
          <w:sz w:val="24"/>
          <w:szCs w:val="24"/>
          <w:highlight w:val="yellow"/>
        </w:rPr>
        <w:t xml:space="preserve"> приложения 1 к настоящему Порядку),</w:t>
      </w:r>
      <w:r w:rsidRPr="00BA6880">
        <w:rPr>
          <w:rFonts w:ascii="Times New Roman" w:hAnsi="Times New Roman" w:cs="Times New Roman"/>
          <w:sz w:val="24"/>
          <w:szCs w:val="24"/>
        </w:rPr>
        <w:t xml:space="preserve"> разрабатываемым на очередной финансовый год и плановый период и содержащим перечень мероприятий муниципальной программы с указанием этапов (направлений), задач (работ), сроков реализации и ожидаемых результатов (вех) их выполнения, бюджетных ассигнований, а также информации о расходах из других источников.</w:t>
      </w:r>
      <w:proofErr w:type="gramEnd"/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утверждается </w:t>
      </w:r>
      <w:r w:rsidR="00D319EE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D319EE">
        <w:rPr>
          <w:rFonts w:ascii="Times New Roman" w:hAnsi="Times New Roman" w:cs="Times New Roman"/>
          <w:sz w:val="24"/>
          <w:szCs w:val="24"/>
        </w:rPr>
        <w:t>ского сельского поселения не позднее 31 декабря текущего финансового года.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5.2. Годовой </w:t>
      </w:r>
      <w:hyperlink w:anchor="P1758" w:history="1">
        <w:r w:rsidRPr="00633F0A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BA6880">
        <w:rPr>
          <w:rFonts w:ascii="Times New Roman" w:hAnsi="Times New Roman" w:cs="Times New Roman"/>
          <w:sz w:val="24"/>
          <w:szCs w:val="24"/>
        </w:rPr>
        <w:t xml:space="preserve"> о ходе реализации и оценке эффективности муниципальной программы (далее - годовой отчет) готовится ответственным исполнителем совместно с соисполнителями и после согласования с финансовым органом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633F0A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BA6880">
        <w:rPr>
          <w:rFonts w:ascii="Times New Roman" w:hAnsi="Times New Roman" w:cs="Times New Roman"/>
          <w:sz w:val="24"/>
          <w:szCs w:val="24"/>
        </w:rPr>
        <w:t xml:space="preserve"> до 1 марта года, следующего </w:t>
      </w:r>
      <w:proofErr w:type="gramStart"/>
      <w:r w:rsidRPr="00BA688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A6880">
        <w:rPr>
          <w:rFonts w:ascii="Times New Roman" w:hAnsi="Times New Roman" w:cs="Times New Roman"/>
          <w:sz w:val="24"/>
          <w:szCs w:val="24"/>
        </w:rPr>
        <w:t xml:space="preserve"> отчетным, по форме </w:t>
      </w:r>
      <w:r w:rsidRPr="000E283F">
        <w:rPr>
          <w:rFonts w:ascii="Times New Roman" w:hAnsi="Times New Roman" w:cs="Times New Roman"/>
          <w:sz w:val="24"/>
          <w:szCs w:val="24"/>
          <w:highlight w:val="yellow"/>
        </w:rPr>
        <w:t>согласно приложению 2 к</w:t>
      </w:r>
      <w:r w:rsidRPr="00BA6880">
        <w:rPr>
          <w:rFonts w:ascii="Times New Roman" w:hAnsi="Times New Roman" w:cs="Times New Roman"/>
          <w:sz w:val="24"/>
          <w:szCs w:val="24"/>
        </w:rPr>
        <w:t xml:space="preserve"> настоящему Порядку.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5.3. Годовой отчет содержит: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5.3.1. конкретные результаты, достигнутые за отчетный период;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5.3.2. перечень мероприятий, выполненных и не выполненных (с указанием причин) в установленные сроки, с анализом факторов, повлиявших на ход реализации муниципальной программы;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5.3.3. данные об использовании бюджетных ассигнований и иных средств на выполнение мероприятий;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5.3.4. информацию о внесенных ответственным исполнителем изменениях в муниципальную программу.</w:t>
      </w:r>
    </w:p>
    <w:p w:rsidR="004165FF" w:rsidRPr="00BA6880" w:rsidRDefault="004165FF" w:rsidP="008579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0"/>
      <w:bookmarkEnd w:id="4"/>
      <w:r w:rsidRPr="00BA6880">
        <w:rPr>
          <w:rFonts w:ascii="Times New Roman" w:hAnsi="Times New Roman" w:cs="Times New Roman"/>
          <w:sz w:val="24"/>
          <w:szCs w:val="24"/>
        </w:rPr>
        <w:t>5.</w:t>
      </w:r>
      <w:r w:rsidR="0085792F">
        <w:rPr>
          <w:rFonts w:ascii="Times New Roman" w:hAnsi="Times New Roman" w:cs="Times New Roman"/>
          <w:sz w:val="24"/>
          <w:szCs w:val="24"/>
        </w:rPr>
        <w:t>4</w:t>
      </w:r>
      <w:r w:rsidRPr="00BA6880">
        <w:rPr>
          <w:rFonts w:ascii="Times New Roman" w:hAnsi="Times New Roman" w:cs="Times New Roman"/>
          <w:sz w:val="24"/>
          <w:szCs w:val="24"/>
        </w:rPr>
        <w:t xml:space="preserve">. </w:t>
      </w:r>
      <w:r w:rsidR="00BF621B">
        <w:rPr>
          <w:rFonts w:ascii="Times New Roman" w:hAnsi="Times New Roman" w:cs="Times New Roman"/>
          <w:sz w:val="24"/>
          <w:szCs w:val="24"/>
        </w:rPr>
        <w:t xml:space="preserve">Годовой отчет утверждается правовым актом администрации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BF621B">
        <w:rPr>
          <w:rFonts w:ascii="Times New Roman" w:hAnsi="Times New Roman" w:cs="Times New Roman"/>
          <w:sz w:val="24"/>
          <w:szCs w:val="24"/>
        </w:rPr>
        <w:t xml:space="preserve">ского сельского поселения до 01 мая года, следующего </w:t>
      </w:r>
      <w:proofErr w:type="gramStart"/>
      <w:r w:rsidR="00BF621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F621B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4165FF" w:rsidRPr="00BA6880" w:rsidRDefault="00BF621B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4165FF" w:rsidRPr="00BA6880">
        <w:rPr>
          <w:rFonts w:ascii="Times New Roman" w:hAnsi="Times New Roman" w:cs="Times New Roman"/>
          <w:sz w:val="24"/>
          <w:szCs w:val="24"/>
        </w:rPr>
        <w:t xml:space="preserve">Годовой отчет подлежит размещению на официальном сайте администрации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322E13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322E13" w:rsidRPr="00BA6880">
        <w:rPr>
          <w:rFonts w:ascii="Times New Roman" w:hAnsi="Times New Roman" w:cs="Times New Roman"/>
          <w:sz w:val="24"/>
          <w:szCs w:val="24"/>
        </w:rPr>
        <w:t xml:space="preserve"> </w:t>
      </w:r>
      <w:r w:rsidR="004165FF" w:rsidRPr="00BA688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в установленные муниципальным актом сроки.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5.6. В целях контроля реализации муниципальных программ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633F0A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633F0A" w:rsidRPr="00BA6880">
        <w:rPr>
          <w:rFonts w:ascii="Times New Roman" w:hAnsi="Times New Roman" w:cs="Times New Roman"/>
          <w:sz w:val="24"/>
          <w:szCs w:val="24"/>
        </w:rPr>
        <w:t xml:space="preserve"> </w:t>
      </w:r>
      <w:r w:rsidRPr="00BA6880">
        <w:rPr>
          <w:rFonts w:ascii="Times New Roman" w:hAnsi="Times New Roman" w:cs="Times New Roman"/>
          <w:sz w:val="24"/>
          <w:szCs w:val="24"/>
        </w:rPr>
        <w:t>два раза в год (первое полугодие, год) осуществляет мониторинг реализации муниципальных программ ответственным исполнителем и соисполнителями.</w:t>
      </w:r>
    </w:p>
    <w:p w:rsidR="00BF621B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5.7. Информацию, необходимую для проведения мониторинга реализации муниципальных программ, </w:t>
      </w:r>
      <w:r w:rsidR="00BF621B">
        <w:rPr>
          <w:rFonts w:ascii="Times New Roman" w:hAnsi="Times New Roman" w:cs="Times New Roman"/>
          <w:sz w:val="24"/>
          <w:szCs w:val="24"/>
        </w:rPr>
        <w:t>ответственным исполнителям</w:t>
      </w:r>
      <w:r w:rsidR="00633F0A" w:rsidRPr="00BA6880">
        <w:rPr>
          <w:rFonts w:ascii="Times New Roman" w:hAnsi="Times New Roman" w:cs="Times New Roman"/>
          <w:sz w:val="24"/>
          <w:szCs w:val="24"/>
        </w:rPr>
        <w:t xml:space="preserve"> </w:t>
      </w:r>
      <w:r w:rsidRPr="00BA6880">
        <w:rPr>
          <w:rFonts w:ascii="Times New Roman" w:hAnsi="Times New Roman" w:cs="Times New Roman"/>
          <w:sz w:val="24"/>
          <w:szCs w:val="24"/>
        </w:rPr>
        <w:t>представля</w:t>
      </w:r>
      <w:r w:rsidR="00BF621B">
        <w:rPr>
          <w:rFonts w:ascii="Times New Roman" w:hAnsi="Times New Roman" w:cs="Times New Roman"/>
          <w:sz w:val="24"/>
          <w:szCs w:val="24"/>
        </w:rPr>
        <w:t xml:space="preserve">ет </w:t>
      </w:r>
      <w:r w:rsidRPr="00BA6880">
        <w:rPr>
          <w:rFonts w:ascii="Times New Roman" w:hAnsi="Times New Roman" w:cs="Times New Roman"/>
          <w:sz w:val="24"/>
          <w:szCs w:val="24"/>
        </w:rPr>
        <w:t xml:space="preserve"> финансовый </w:t>
      </w:r>
      <w:r w:rsidR="00BF621B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D65347">
        <w:rPr>
          <w:rFonts w:ascii="Times New Roman" w:hAnsi="Times New Roman" w:cs="Times New Roman"/>
          <w:sz w:val="24"/>
          <w:szCs w:val="24"/>
        </w:rPr>
        <w:lastRenderedPageBreak/>
        <w:t>Косин</w:t>
      </w:r>
      <w:r w:rsidR="00633F0A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633F0A" w:rsidRPr="00BA6880">
        <w:rPr>
          <w:rFonts w:ascii="Times New Roman" w:hAnsi="Times New Roman" w:cs="Times New Roman"/>
          <w:sz w:val="24"/>
          <w:szCs w:val="24"/>
        </w:rPr>
        <w:t xml:space="preserve"> </w:t>
      </w:r>
      <w:r w:rsidRPr="00BA6880">
        <w:rPr>
          <w:rFonts w:ascii="Times New Roman" w:hAnsi="Times New Roman" w:cs="Times New Roman"/>
          <w:sz w:val="24"/>
          <w:szCs w:val="24"/>
        </w:rPr>
        <w:t>в части финансового обеспечения муниципальных программ за отчетный период</w:t>
      </w:r>
      <w:r w:rsidR="00BF621B">
        <w:rPr>
          <w:rFonts w:ascii="Times New Roman" w:hAnsi="Times New Roman" w:cs="Times New Roman"/>
          <w:sz w:val="24"/>
          <w:szCs w:val="24"/>
        </w:rPr>
        <w:t>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5.8. Внесение изменений в ведомственные целевые программы, включенные в подпрограммы, осуществляется в порядке, установленном для ведомственных целевых программ.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5FF" w:rsidRPr="00BA6880" w:rsidRDefault="004165FF" w:rsidP="00BA688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VI. Полномочия ответственного исполнителя, соисполнителей</w:t>
      </w:r>
    </w:p>
    <w:p w:rsidR="004165FF" w:rsidRPr="00BA6880" w:rsidRDefault="004165FF" w:rsidP="00BA688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и участников муниципальных программ при разработке</w:t>
      </w:r>
    </w:p>
    <w:p w:rsidR="004165FF" w:rsidRPr="00BA6880" w:rsidRDefault="004165FF" w:rsidP="00BA688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и реализации муниципальных программ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6.1. Ответственный исполнитель: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6.1.1. обеспечивает разработку муниципальной программы, ее согласование с соисполнителями, участниками, финансовым </w:t>
      </w:r>
      <w:r w:rsidR="00BF621B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BF621B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BA688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147" w:history="1">
        <w:r w:rsidRPr="00633F0A">
          <w:rPr>
            <w:rFonts w:ascii="Times New Roman" w:hAnsi="Times New Roman" w:cs="Times New Roman"/>
            <w:sz w:val="24"/>
            <w:szCs w:val="24"/>
          </w:rPr>
          <w:t>пунктом 3.4</w:t>
        </w:r>
      </w:hyperlink>
      <w:r w:rsidRPr="00BA6880">
        <w:rPr>
          <w:rFonts w:ascii="Times New Roman" w:hAnsi="Times New Roman" w:cs="Times New Roman"/>
          <w:sz w:val="24"/>
          <w:szCs w:val="24"/>
        </w:rPr>
        <w:t xml:space="preserve"> настоящего Порядка и внесение в установленном порядке в администрацию для его утверждения;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6.1.2. формирует структуру муниципальной программы, а также перечень соисполнителей и участников муниципальной программы;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6.1.3.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6.1.</w:t>
      </w:r>
      <w:r w:rsidR="001B3B84">
        <w:rPr>
          <w:rFonts w:ascii="Times New Roman" w:hAnsi="Times New Roman" w:cs="Times New Roman"/>
          <w:sz w:val="24"/>
          <w:szCs w:val="24"/>
        </w:rPr>
        <w:t>4</w:t>
      </w:r>
      <w:r w:rsidRPr="00BA6880">
        <w:rPr>
          <w:rFonts w:ascii="Times New Roman" w:hAnsi="Times New Roman" w:cs="Times New Roman"/>
          <w:sz w:val="24"/>
          <w:szCs w:val="24"/>
        </w:rPr>
        <w:t>. запрашивает у соисполнителей и участников муниципальной программы информацию, необходимую для подготовки ответов на запросы финансового органа муниципального образования;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6.1.</w:t>
      </w:r>
      <w:r w:rsidR="001B3B84">
        <w:rPr>
          <w:rFonts w:ascii="Times New Roman" w:hAnsi="Times New Roman" w:cs="Times New Roman"/>
          <w:sz w:val="24"/>
          <w:szCs w:val="24"/>
        </w:rPr>
        <w:t>5</w:t>
      </w:r>
      <w:r w:rsidRPr="00BA6880">
        <w:rPr>
          <w:rFonts w:ascii="Times New Roman" w:hAnsi="Times New Roman" w:cs="Times New Roman"/>
          <w:sz w:val="24"/>
          <w:szCs w:val="24"/>
        </w:rPr>
        <w:t>. обеспечивает разработку, согласование и утверждает план реализации муниципальной программы;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6.1.</w:t>
      </w:r>
      <w:r w:rsidR="001B3B84">
        <w:rPr>
          <w:rFonts w:ascii="Times New Roman" w:hAnsi="Times New Roman" w:cs="Times New Roman"/>
          <w:sz w:val="24"/>
          <w:szCs w:val="24"/>
        </w:rPr>
        <w:t>6</w:t>
      </w:r>
      <w:r w:rsidRPr="00BA6880">
        <w:rPr>
          <w:rFonts w:ascii="Times New Roman" w:hAnsi="Times New Roman" w:cs="Times New Roman"/>
          <w:sz w:val="24"/>
          <w:szCs w:val="24"/>
        </w:rPr>
        <w:t>. проводит оценку эффективности мероприятий муниципальной программы;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6.1.</w:t>
      </w:r>
      <w:r w:rsidR="001B3B84">
        <w:rPr>
          <w:rFonts w:ascii="Times New Roman" w:hAnsi="Times New Roman" w:cs="Times New Roman"/>
          <w:sz w:val="24"/>
          <w:szCs w:val="24"/>
        </w:rPr>
        <w:t>7</w:t>
      </w:r>
      <w:r w:rsidRPr="00BA6880">
        <w:rPr>
          <w:rFonts w:ascii="Times New Roman" w:hAnsi="Times New Roman" w:cs="Times New Roman"/>
          <w:sz w:val="24"/>
          <w:szCs w:val="24"/>
        </w:rPr>
        <w:t>. запрашивает у соисполнителей и участников муниципальной программы информацию, необходимую для проведения оценки эффективности муниципальной программы и подготовки годового отчета;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6.1.</w:t>
      </w:r>
      <w:r w:rsidR="001B3B84">
        <w:rPr>
          <w:rFonts w:ascii="Times New Roman" w:hAnsi="Times New Roman" w:cs="Times New Roman"/>
          <w:sz w:val="24"/>
          <w:szCs w:val="24"/>
        </w:rPr>
        <w:t>8</w:t>
      </w:r>
      <w:r w:rsidRPr="00BA6880">
        <w:rPr>
          <w:rFonts w:ascii="Times New Roman" w:hAnsi="Times New Roman" w:cs="Times New Roman"/>
          <w:sz w:val="24"/>
          <w:szCs w:val="24"/>
        </w:rPr>
        <w:t xml:space="preserve">. готовит годовой отчет и представляет его </w:t>
      </w:r>
      <w:r w:rsidR="001B3B84">
        <w:rPr>
          <w:rFonts w:ascii="Times New Roman" w:hAnsi="Times New Roman" w:cs="Times New Roman"/>
          <w:sz w:val="24"/>
          <w:szCs w:val="24"/>
        </w:rPr>
        <w:t>главе</w:t>
      </w:r>
      <w:r w:rsidR="001B3B84" w:rsidRPr="001B3B84">
        <w:rPr>
          <w:rFonts w:ascii="Times New Roman" w:hAnsi="Times New Roman" w:cs="Times New Roman"/>
          <w:sz w:val="24"/>
          <w:szCs w:val="24"/>
        </w:rPr>
        <w:t xml:space="preserve">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1B3B84">
        <w:rPr>
          <w:rFonts w:ascii="Times New Roman" w:hAnsi="Times New Roman" w:cs="Times New Roman"/>
          <w:sz w:val="24"/>
          <w:szCs w:val="24"/>
        </w:rPr>
        <w:t>ского сельского поселения для утверждения</w:t>
      </w:r>
      <w:proofErr w:type="gramStart"/>
      <w:r w:rsidR="001B3B84">
        <w:rPr>
          <w:rFonts w:ascii="Times New Roman" w:hAnsi="Times New Roman" w:cs="Times New Roman"/>
          <w:sz w:val="24"/>
          <w:szCs w:val="24"/>
        </w:rPr>
        <w:t xml:space="preserve"> </w:t>
      </w:r>
      <w:r w:rsidRPr="00BA688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6.1.</w:t>
      </w:r>
      <w:r w:rsidR="001B3B84">
        <w:rPr>
          <w:rFonts w:ascii="Times New Roman" w:hAnsi="Times New Roman" w:cs="Times New Roman"/>
          <w:sz w:val="24"/>
          <w:szCs w:val="24"/>
        </w:rPr>
        <w:t>9</w:t>
      </w:r>
      <w:r w:rsidRPr="00BA6880">
        <w:rPr>
          <w:rFonts w:ascii="Times New Roman" w:hAnsi="Times New Roman" w:cs="Times New Roman"/>
          <w:sz w:val="24"/>
          <w:szCs w:val="24"/>
        </w:rPr>
        <w:t>. несет ответственность за достижение целей и задач муниципальной программы.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6.2. Соисполнители: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6.2.1. обеспечивают разработку и реализацию подпрограммы (подпрограмм), согласование проекта муниципальной программы с участниками муниципальной программы в части соответствующей подпрограммы (подпрограмм), в реализации которой предполагается их участие;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6.2.2. осуществляют реализацию мероприятий муниципальной программы в рамках своей компетенции;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6.2.3. запрашивают у участников муниципальной программы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годового отчета;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6.2.4. представляют в установленный срок ответственному исполнителю необходимую информацию для подготовки ответов на запросы финансового </w:t>
      </w:r>
      <w:r w:rsidR="001B3B84">
        <w:rPr>
          <w:rFonts w:ascii="Times New Roman" w:hAnsi="Times New Roman" w:cs="Times New Roman"/>
          <w:sz w:val="24"/>
          <w:szCs w:val="24"/>
        </w:rPr>
        <w:t>отдела</w:t>
      </w:r>
      <w:r w:rsidRPr="00BA6880">
        <w:rPr>
          <w:rFonts w:ascii="Times New Roman" w:hAnsi="Times New Roman" w:cs="Times New Roman"/>
          <w:sz w:val="24"/>
          <w:szCs w:val="24"/>
        </w:rPr>
        <w:t xml:space="preserve">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4B7373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BA6880">
        <w:rPr>
          <w:rFonts w:ascii="Times New Roman" w:hAnsi="Times New Roman" w:cs="Times New Roman"/>
          <w:sz w:val="24"/>
          <w:szCs w:val="24"/>
        </w:rPr>
        <w:t>, а также отчет о ходе реализации мероприятий муниципальной программы;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6.2.5.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отчета;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lastRenderedPageBreak/>
        <w:t>6.2.6. несут ответственность за реализацию подпрограммы муниципальной программы, достижение целей и задач подпрограммы, по которой они являются ответственным исполнителем.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6.3. Участники: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6.3.1. осуществляют реализацию мероприятий муниципальной программы в рамках своей компетенции;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6.3.2. представляют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 xml:space="preserve">6.3.3. представляют ответственному исполнителю и соисполнителю необходимую информацию для подготовки ответов на запросы финансового </w:t>
      </w:r>
      <w:r w:rsidR="001B3B84">
        <w:rPr>
          <w:rFonts w:ascii="Times New Roman" w:hAnsi="Times New Roman" w:cs="Times New Roman"/>
          <w:sz w:val="24"/>
          <w:szCs w:val="24"/>
        </w:rPr>
        <w:t>отдела</w:t>
      </w:r>
      <w:r w:rsidRPr="00BA6880">
        <w:rPr>
          <w:rFonts w:ascii="Times New Roman" w:hAnsi="Times New Roman" w:cs="Times New Roman"/>
          <w:sz w:val="24"/>
          <w:szCs w:val="24"/>
        </w:rPr>
        <w:t xml:space="preserve"> </w:t>
      </w:r>
      <w:r w:rsidR="00D65347">
        <w:rPr>
          <w:rFonts w:ascii="Times New Roman" w:hAnsi="Times New Roman" w:cs="Times New Roman"/>
          <w:sz w:val="24"/>
          <w:szCs w:val="24"/>
        </w:rPr>
        <w:t>Косин</w:t>
      </w:r>
      <w:r w:rsidR="001B3B84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BA6880">
        <w:rPr>
          <w:rFonts w:ascii="Times New Roman" w:hAnsi="Times New Roman" w:cs="Times New Roman"/>
          <w:sz w:val="24"/>
          <w:szCs w:val="24"/>
        </w:rPr>
        <w:t>, а также отчет о ходе реализации мероприятий муниципальной программы;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6.3.4. 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годового отчета;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80">
        <w:rPr>
          <w:rFonts w:ascii="Times New Roman" w:hAnsi="Times New Roman" w:cs="Times New Roman"/>
          <w:sz w:val="24"/>
          <w:szCs w:val="24"/>
        </w:rPr>
        <w:t>6.3.5. несут ответственность за реализацию мероприятий муниципальной программы (подпрограммы), достижение непосредственных результатов мероприятий муниципальной программы (подпрограммы), по которым они являются ответственными исполнителями.</w:t>
      </w: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5FF" w:rsidRPr="00BA6880" w:rsidRDefault="004165FF" w:rsidP="00BA6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5FF" w:rsidRDefault="004165FF">
      <w:pPr>
        <w:pStyle w:val="ConsPlusNormal"/>
        <w:jc w:val="both"/>
      </w:pPr>
    </w:p>
    <w:p w:rsidR="004165FF" w:rsidRDefault="004165FF">
      <w:pPr>
        <w:pStyle w:val="ConsPlusNormal"/>
        <w:jc w:val="both"/>
      </w:pPr>
    </w:p>
    <w:p w:rsidR="001B3B84" w:rsidRDefault="001B3B8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B3B84" w:rsidRDefault="001B3B8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B3B84" w:rsidRDefault="001B3B8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B3B84" w:rsidRDefault="001B3B8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B3B84" w:rsidRDefault="001B3B8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B3B84" w:rsidRDefault="001B3B8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B3B84" w:rsidRDefault="001B3B8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B3B84" w:rsidRDefault="001B3B8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B3B84" w:rsidRDefault="001B3B8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B3B84" w:rsidRDefault="001B3B8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B3B84" w:rsidRDefault="001B3B8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B3B84" w:rsidRDefault="001B3B8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B3B84" w:rsidRDefault="001B3B8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B3B84" w:rsidRDefault="001B3B8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B3B84" w:rsidRDefault="001B3B8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B3B84" w:rsidRDefault="001B3B8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B3B84" w:rsidRDefault="001B3B8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B3B84" w:rsidRDefault="001B3B8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B3B84" w:rsidRDefault="001B3B8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165FF" w:rsidRDefault="004165FF">
      <w:pPr>
        <w:pStyle w:val="ConsPlusNormal"/>
        <w:jc w:val="both"/>
      </w:pPr>
    </w:p>
    <w:p w:rsidR="004165FF" w:rsidRDefault="004165FF">
      <w:pPr>
        <w:sectPr w:rsidR="004165FF" w:rsidSect="008D30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4245" w:rsidRPr="001B3B84" w:rsidRDefault="00C64245" w:rsidP="00C6424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lastRenderedPageBreak/>
        <w:t>Приложение 1</w:t>
      </w:r>
    </w:p>
    <w:p w:rsidR="00C64245" w:rsidRPr="001B3B84" w:rsidRDefault="00C64245" w:rsidP="00C64245">
      <w:pPr>
        <w:pStyle w:val="ConsPlusNormal"/>
        <w:jc w:val="right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к Порядку</w:t>
      </w:r>
    </w:p>
    <w:p w:rsidR="00C64245" w:rsidRPr="001B3B84" w:rsidRDefault="00C64245" w:rsidP="00C64245">
      <w:pPr>
        <w:pStyle w:val="ConsPlusNormal"/>
        <w:jc w:val="right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разработки, реализации</w:t>
      </w:r>
    </w:p>
    <w:p w:rsidR="00C64245" w:rsidRPr="001B3B84" w:rsidRDefault="00C64245" w:rsidP="00C64245">
      <w:pPr>
        <w:pStyle w:val="ConsPlusNormal"/>
        <w:jc w:val="right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и оценки эффективности</w:t>
      </w:r>
    </w:p>
    <w:p w:rsidR="00C64245" w:rsidRPr="001B3B84" w:rsidRDefault="00C64245" w:rsidP="00C64245">
      <w:pPr>
        <w:pStyle w:val="ConsPlusNormal"/>
        <w:jc w:val="right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муниципальных программ</w:t>
      </w:r>
    </w:p>
    <w:p w:rsidR="00C64245" w:rsidRDefault="00D65347" w:rsidP="00C64245">
      <w:pPr>
        <w:pStyle w:val="ConsPlusNormal"/>
        <w:jc w:val="right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Косин</w:t>
      </w:r>
      <w:r w:rsidR="00C64245" w:rsidRPr="001B3B84">
        <w:rPr>
          <w:rFonts w:ascii="Times New Roman" w:hAnsi="Times New Roman" w:cs="Times New Roman"/>
        </w:rPr>
        <w:t>ского сельского поселения</w:t>
      </w:r>
    </w:p>
    <w:p w:rsidR="004165FF" w:rsidRPr="001B3B84" w:rsidRDefault="004165FF" w:rsidP="00492F7A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Форма 1</w:t>
      </w:r>
    </w:p>
    <w:p w:rsidR="004165FF" w:rsidRPr="001B3B84" w:rsidRDefault="004165FF" w:rsidP="00492F7A">
      <w:pPr>
        <w:pStyle w:val="ConsPlusNormal"/>
        <w:jc w:val="both"/>
        <w:rPr>
          <w:rFonts w:ascii="Times New Roman" w:hAnsi="Times New Roman" w:cs="Times New Roman"/>
        </w:rPr>
      </w:pPr>
    </w:p>
    <w:p w:rsidR="004165FF" w:rsidRPr="001B3B84" w:rsidRDefault="004165FF" w:rsidP="00492F7A">
      <w:pPr>
        <w:pStyle w:val="ConsPlusNormal"/>
        <w:jc w:val="center"/>
        <w:rPr>
          <w:rFonts w:ascii="Times New Roman" w:hAnsi="Times New Roman" w:cs="Times New Roman"/>
        </w:rPr>
      </w:pPr>
      <w:bookmarkStart w:id="5" w:name="P246"/>
      <w:bookmarkEnd w:id="5"/>
      <w:r w:rsidRPr="001B3B84">
        <w:rPr>
          <w:rFonts w:ascii="Times New Roman" w:hAnsi="Times New Roman" w:cs="Times New Roman"/>
        </w:rPr>
        <w:t>ПАСПОРТ</w:t>
      </w:r>
    </w:p>
    <w:p w:rsidR="004165FF" w:rsidRPr="001B3B84" w:rsidRDefault="004165FF" w:rsidP="00492F7A">
      <w:pPr>
        <w:pStyle w:val="ConsPlusNormal"/>
        <w:jc w:val="center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муниципальной программы муниципального образования</w:t>
      </w:r>
    </w:p>
    <w:p w:rsidR="004165FF" w:rsidRPr="001B3B84" w:rsidRDefault="004165FF" w:rsidP="00492F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0"/>
        <w:gridCol w:w="617"/>
        <w:gridCol w:w="2172"/>
        <w:gridCol w:w="703"/>
        <w:gridCol w:w="588"/>
        <w:gridCol w:w="840"/>
        <w:gridCol w:w="1080"/>
        <w:gridCol w:w="1200"/>
        <w:gridCol w:w="370"/>
        <w:gridCol w:w="830"/>
      </w:tblGrid>
      <w:tr w:rsidR="004165FF" w:rsidRPr="001B3B84">
        <w:tc>
          <w:tcPr>
            <w:tcW w:w="3180" w:type="dxa"/>
            <w:vAlign w:val="center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8400" w:type="dxa"/>
            <w:gridSpan w:val="9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318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8400" w:type="dxa"/>
            <w:gridSpan w:val="9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318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8400" w:type="dxa"/>
            <w:gridSpan w:val="9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318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8400" w:type="dxa"/>
            <w:gridSpan w:val="9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318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Программно-целевые инструменты программы</w:t>
            </w:r>
          </w:p>
        </w:tc>
        <w:tc>
          <w:tcPr>
            <w:tcW w:w="8400" w:type="dxa"/>
            <w:gridSpan w:val="9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318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8400" w:type="dxa"/>
            <w:gridSpan w:val="9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318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8400" w:type="dxa"/>
            <w:gridSpan w:val="9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318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8400" w:type="dxa"/>
            <w:gridSpan w:val="9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3180" w:type="dxa"/>
            <w:vAlign w:val="bottom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8400" w:type="dxa"/>
            <w:gridSpan w:val="9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3180" w:type="dxa"/>
            <w:vMerge w:val="restart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Целевые показатели программы</w:t>
            </w:r>
          </w:p>
        </w:tc>
        <w:tc>
          <w:tcPr>
            <w:tcW w:w="617" w:type="dxa"/>
            <w:vMerge w:val="restart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72" w:type="dxa"/>
            <w:vMerge w:val="restart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3" w:type="dxa"/>
            <w:vMerge w:val="restart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B3B84">
              <w:rPr>
                <w:rFonts w:ascii="Times New Roman" w:hAnsi="Times New Roman" w:cs="Times New Roman"/>
              </w:rPr>
              <w:t>изм</w:t>
            </w:r>
            <w:proofErr w:type="spellEnd"/>
            <w:r w:rsidRPr="001B3B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8" w:type="dxa"/>
            <w:gridSpan w:val="6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Плановое значение целевого показателя</w:t>
            </w:r>
          </w:p>
        </w:tc>
      </w:tr>
      <w:tr w:rsidR="004165FF" w:rsidRPr="001B3B84">
        <w:tc>
          <w:tcPr>
            <w:tcW w:w="3180" w:type="dxa"/>
            <w:vMerge/>
          </w:tcPr>
          <w:p w:rsidR="004165FF" w:rsidRPr="001B3B84" w:rsidRDefault="004165FF" w:rsidP="00492F7A"/>
        </w:tc>
        <w:tc>
          <w:tcPr>
            <w:tcW w:w="617" w:type="dxa"/>
            <w:vMerge/>
          </w:tcPr>
          <w:p w:rsidR="004165FF" w:rsidRPr="001B3B84" w:rsidRDefault="004165FF" w:rsidP="00492F7A"/>
        </w:tc>
        <w:tc>
          <w:tcPr>
            <w:tcW w:w="2172" w:type="dxa"/>
            <w:vMerge/>
          </w:tcPr>
          <w:p w:rsidR="004165FF" w:rsidRPr="001B3B84" w:rsidRDefault="004165FF" w:rsidP="00492F7A"/>
        </w:tc>
        <w:tc>
          <w:tcPr>
            <w:tcW w:w="703" w:type="dxa"/>
            <w:vMerge/>
          </w:tcPr>
          <w:p w:rsidR="004165FF" w:rsidRPr="001B3B84" w:rsidRDefault="004165FF" w:rsidP="00492F7A"/>
        </w:tc>
        <w:tc>
          <w:tcPr>
            <w:tcW w:w="1428" w:type="dxa"/>
            <w:gridSpan w:val="2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на начало реализации программы</w:t>
            </w:r>
          </w:p>
        </w:tc>
        <w:tc>
          <w:tcPr>
            <w:tcW w:w="108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570" w:type="dxa"/>
            <w:gridSpan w:val="2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первый год планового периода (N)</w:t>
            </w:r>
          </w:p>
        </w:tc>
        <w:tc>
          <w:tcPr>
            <w:tcW w:w="83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(N +1)</w:t>
            </w:r>
          </w:p>
        </w:tc>
      </w:tr>
      <w:tr w:rsidR="004165FF" w:rsidRPr="001B3B84">
        <w:tc>
          <w:tcPr>
            <w:tcW w:w="3180" w:type="dxa"/>
            <w:vMerge/>
          </w:tcPr>
          <w:p w:rsidR="004165FF" w:rsidRPr="001B3B84" w:rsidRDefault="004165FF" w:rsidP="00492F7A"/>
        </w:tc>
        <w:tc>
          <w:tcPr>
            <w:tcW w:w="617" w:type="dxa"/>
            <w:vAlign w:val="center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Align w:val="center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Align w:val="center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Align w:val="center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3180" w:type="dxa"/>
            <w:vMerge/>
          </w:tcPr>
          <w:p w:rsidR="004165FF" w:rsidRPr="001B3B84" w:rsidRDefault="004165FF" w:rsidP="00492F7A"/>
        </w:tc>
        <w:tc>
          <w:tcPr>
            <w:tcW w:w="617" w:type="dxa"/>
            <w:vAlign w:val="center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Align w:val="center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Align w:val="center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Align w:val="center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3180" w:type="dxa"/>
            <w:vMerge w:val="restart"/>
            <w:vAlign w:val="center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2789" w:type="dxa"/>
            <w:gridSpan w:val="2"/>
            <w:vMerge w:val="restart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611" w:type="dxa"/>
            <w:gridSpan w:val="7"/>
            <w:vAlign w:val="bottom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4165FF" w:rsidRPr="001B3B84">
        <w:tc>
          <w:tcPr>
            <w:tcW w:w="3180" w:type="dxa"/>
            <w:vMerge/>
          </w:tcPr>
          <w:p w:rsidR="004165FF" w:rsidRPr="001B3B84" w:rsidRDefault="004165FF" w:rsidP="00492F7A"/>
        </w:tc>
        <w:tc>
          <w:tcPr>
            <w:tcW w:w="2789" w:type="dxa"/>
            <w:gridSpan w:val="2"/>
            <w:vMerge/>
          </w:tcPr>
          <w:p w:rsidR="004165FF" w:rsidRPr="001B3B84" w:rsidRDefault="004165FF" w:rsidP="00492F7A"/>
        </w:tc>
        <w:tc>
          <w:tcPr>
            <w:tcW w:w="1291" w:type="dxa"/>
            <w:gridSpan w:val="2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920" w:type="dxa"/>
            <w:gridSpan w:val="2"/>
            <w:vAlign w:val="bottom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первый год планового периода (N)</w:t>
            </w:r>
          </w:p>
        </w:tc>
        <w:tc>
          <w:tcPr>
            <w:tcW w:w="120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(N + 1)</w:t>
            </w:r>
          </w:p>
        </w:tc>
        <w:tc>
          <w:tcPr>
            <w:tcW w:w="1200" w:type="dxa"/>
            <w:gridSpan w:val="2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Итого</w:t>
            </w:r>
          </w:p>
        </w:tc>
      </w:tr>
      <w:tr w:rsidR="004165FF" w:rsidRPr="001B3B84">
        <w:tc>
          <w:tcPr>
            <w:tcW w:w="3180" w:type="dxa"/>
            <w:vMerge/>
          </w:tcPr>
          <w:p w:rsidR="004165FF" w:rsidRPr="001B3B84" w:rsidRDefault="004165FF" w:rsidP="00492F7A"/>
        </w:tc>
        <w:tc>
          <w:tcPr>
            <w:tcW w:w="2789" w:type="dxa"/>
            <w:gridSpan w:val="2"/>
            <w:vAlign w:val="bottom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291" w:type="dxa"/>
            <w:gridSpan w:val="2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3180" w:type="dxa"/>
            <w:vMerge/>
          </w:tcPr>
          <w:p w:rsidR="004165FF" w:rsidRPr="001B3B84" w:rsidRDefault="004165FF" w:rsidP="00492F7A"/>
        </w:tc>
        <w:tc>
          <w:tcPr>
            <w:tcW w:w="2789" w:type="dxa"/>
            <w:gridSpan w:val="2"/>
            <w:vAlign w:val="bottom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291" w:type="dxa"/>
            <w:gridSpan w:val="2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3180" w:type="dxa"/>
            <w:vMerge/>
          </w:tcPr>
          <w:p w:rsidR="004165FF" w:rsidRPr="001B3B84" w:rsidRDefault="004165FF" w:rsidP="00492F7A"/>
        </w:tc>
        <w:tc>
          <w:tcPr>
            <w:tcW w:w="2789" w:type="dxa"/>
            <w:gridSpan w:val="2"/>
            <w:vAlign w:val="bottom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91" w:type="dxa"/>
            <w:gridSpan w:val="2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3180" w:type="dxa"/>
            <w:vMerge/>
          </w:tcPr>
          <w:p w:rsidR="004165FF" w:rsidRPr="001B3B84" w:rsidRDefault="004165FF" w:rsidP="00492F7A"/>
        </w:tc>
        <w:tc>
          <w:tcPr>
            <w:tcW w:w="2789" w:type="dxa"/>
            <w:gridSpan w:val="2"/>
            <w:vAlign w:val="center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91" w:type="dxa"/>
            <w:gridSpan w:val="2"/>
            <w:vAlign w:val="bottom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3180" w:type="dxa"/>
            <w:vMerge/>
          </w:tcPr>
          <w:p w:rsidR="004165FF" w:rsidRPr="001B3B84" w:rsidRDefault="004165FF" w:rsidP="00492F7A"/>
        </w:tc>
        <w:tc>
          <w:tcPr>
            <w:tcW w:w="2789" w:type="dxa"/>
            <w:gridSpan w:val="2"/>
            <w:vAlign w:val="center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 xml:space="preserve">Бюджет </w:t>
            </w:r>
            <w:r w:rsidR="00AF2760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291" w:type="dxa"/>
            <w:gridSpan w:val="2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3180" w:type="dxa"/>
            <w:vMerge/>
          </w:tcPr>
          <w:p w:rsidR="004165FF" w:rsidRPr="001B3B84" w:rsidRDefault="004165FF" w:rsidP="00492F7A"/>
        </w:tc>
        <w:tc>
          <w:tcPr>
            <w:tcW w:w="2789" w:type="dxa"/>
            <w:gridSpan w:val="2"/>
            <w:vAlign w:val="center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91" w:type="dxa"/>
            <w:gridSpan w:val="2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165FF" w:rsidRPr="001B3B84" w:rsidRDefault="004165FF" w:rsidP="00492F7A">
      <w:pPr>
        <w:pStyle w:val="ConsPlusNormal"/>
        <w:jc w:val="both"/>
        <w:rPr>
          <w:rFonts w:ascii="Times New Roman" w:hAnsi="Times New Roman" w:cs="Times New Roman"/>
        </w:rPr>
      </w:pPr>
    </w:p>
    <w:p w:rsidR="004165FF" w:rsidRPr="001B3B84" w:rsidRDefault="004165FF" w:rsidP="00492F7A">
      <w:pPr>
        <w:pStyle w:val="ConsPlusNormal"/>
        <w:jc w:val="both"/>
        <w:rPr>
          <w:rFonts w:ascii="Times New Roman" w:hAnsi="Times New Roman" w:cs="Times New Roman"/>
        </w:rPr>
      </w:pPr>
    </w:p>
    <w:p w:rsidR="004165FF" w:rsidRPr="001B3B84" w:rsidRDefault="004165FF" w:rsidP="00492F7A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Форма 2</w:t>
      </w:r>
    </w:p>
    <w:p w:rsidR="004165FF" w:rsidRPr="001B3B84" w:rsidRDefault="004165FF" w:rsidP="00492F7A">
      <w:pPr>
        <w:pStyle w:val="ConsPlusNormal"/>
        <w:jc w:val="both"/>
        <w:rPr>
          <w:rFonts w:ascii="Times New Roman" w:hAnsi="Times New Roman" w:cs="Times New Roman"/>
        </w:rPr>
      </w:pPr>
    </w:p>
    <w:p w:rsidR="004165FF" w:rsidRPr="001B3B84" w:rsidRDefault="004165FF" w:rsidP="00492F7A">
      <w:pPr>
        <w:pStyle w:val="ConsPlusNormal"/>
        <w:jc w:val="center"/>
        <w:rPr>
          <w:rFonts w:ascii="Times New Roman" w:hAnsi="Times New Roman" w:cs="Times New Roman"/>
        </w:rPr>
      </w:pPr>
      <w:bookmarkStart w:id="6" w:name="P332"/>
      <w:bookmarkEnd w:id="6"/>
      <w:r w:rsidRPr="001B3B84">
        <w:rPr>
          <w:rFonts w:ascii="Times New Roman" w:hAnsi="Times New Roman" w:cs="Times New Roman"/>
        </w:rPr>
        <w:t xml:space="preserve">Перечень мероприятий муниципальной программы </w:t>
      </w:r>
      <w:proofErr w:type="gramStart"/>
      <w:r w:rsidRPr="001B3B84">
        <w:rPr>
          <w:rFonts w:ascii="Times New Roman" w:hAnsi="Times New Roman" w:cs="Times New Roman"/>
        </w:rPr>
        <w:t>муниципального</w:t>
      </w:r>
      <w:proofErr w:type="gramEnd"/>
    </w:p>
    <w:p w:rsidR="004165FF" w:rsidRPr="001B3B84" w:rsidRDefault="004165FF" w:rsidP="00492F7A">
      <w:pPr>
        <w:pStyle w:val="ConsPlusNormal"/>
        <w:jc w:val="center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образования</w:t>
      </w:r>
    </w:p>
    <w:p w:rsidR="004165FF" w:rsidRPr="001B3B84" w:rsidRDefault="004165FF" w:rsidP="00492F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868"/>
        <w:gridCol w:w="1922"/>
        <w:gridCol w:w="1440"/>
        <w:gridCol w:w="1565"/>
        <w:gridCol w:w="2155"/>
      </w:tblGrid>
      <w:tr w:rsidR="004165FF" w:rsidRPr="001B3B84">
        <w:tc>
          <w:tcPr>
            <w:tcW w:w="660" w:type="dxa"/>
            <w:vMerge w:val="restart"/>
            <w:vAlign w:val="center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68" w:type="dxa"/>
            <w:vMerge w:val="restart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922" w:type="dxa"/>
            <w:vMerge w:val="restart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3005" w:type="dxa"/>
            <w:gridSpan w:val="2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155" w:type="dxa"/>
            <w:vMerge w:val="restart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</w:tr>
      <w:tr w:rsidR="004165FF" w:rsidRPr="001B3B84">
        <w:tc>
          <w:tcPr>
            <w:tcW w:w="660" w:type="dxa"/>
            <w:vMerge/>
          </w:tcPr>
          <w:p w:rsidR="004165FF" w:rsidRPr="001B3B84" w:rsidRDefault="004165FF" w:rsidP="00492F7A"/>
        </w:tc>
        <w:tc>
          <w:tcPr>
            <w:tcW w:w="2868" w:type="dxa"/>
            <w:vMerge/>
          </w:tcPr>
          <w:p w:rsidR="004165FF" w:rsidRPr="001B3B84" w:rsidRDefault="004165FF" w:rsidP="00492F7A"/>
        </w:tc>
        <w:tc>
          <w:tcPr>
            <w:tcW w:w="1922" w:type="dxa"/>
            <w:vMerge/>
          </w:tcPr>
          <w:p w:rsidR="004165FF" w:rsidRPr="001B3B84" w:rsidRDefault="004165FF" w:rsidP="00492F7A"/>
        </w:tc>
        <w:tc>
          <w:tcPr>
            <w:tcW w:w="144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65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155" w:type="dxa"/>
            <w:vMerge/>
          </w:tcPr>
          <w:p w:rsidR="004165FF" w:rsidRPr="001B3B84" w:rsidRDefault="004165FF" w:rsidP="00492F7A"/>
        </w:tc>
      </w:tr>
      <w:tr w:rsidR="004165FF" w:rsidRPr="001B3B84">
        <w:tc>
          <w:tcPr>
            <w:tcW w:w="660" w:type="dxa"/>
            <w:vAlign w:val="center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8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2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5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6</w:t>
            </w:r>
          </w:p>
        </w:tc>
      </w:tr>
      <w:tr w:rsidR="004165FF" w:rsidRPr="001B3B84">
        <w:tc>
          <w:tcPr>
            <w:tcW w:w="66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0" w:type="dxa"/>
            <w:gridSpan w:val="5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4165FF" w:rsidRPr="001B3B84">
        <w:tc>
          <w:tcPr>
            <w:tcW w:w="66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90" w:type="dxa"/>
            <w:gridSpan w:val="2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4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66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lastRenderedPageBreak/>
              <w:t>1.1.1</w:t>
            </w:r>
          </w:p>
        </w:tc>
        <w:tc>
          <w:tcPr>
            <w:tcW w:w="2868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922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66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868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922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66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68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1922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66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868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922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66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868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922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165FF" w:rsidRPr="001B3B84" w:rsidRDefault="004165FF" w:rsidP="00492F7A">
      <w:pPr>
        <w:pStyle w:val="ConsPlusNormal"/>
        <w:jc w:val="both"/>
        <w:rPr>
          <w:rFonts w:ascii="Times New Roman" w:hAnsi="Times New Roman" w:cs="Times New Roman"/>
        </w:rPr>
      </w:pPr>
    </w:p>
    <w:p w:rsidR="004165FF" w:rsidRPr="001B3B84" w:rsidRDefault="004165FF" w:rsidP="00492F7A">
      <w:pPr>
        <w:pStyle w:val="ConsPlusNormal"/>
        <w:jc w:val="both"/>
        <w:rPr>
          <w:rFonts w:ascii="Times New Roman" w:hAnsi="Times New Roman" w:cs="Times New Roman"/>
        </w:rPr>
      </w:pPr>
    </w:p>
    <w:p w:rsidR="004165FF" w:rsidRPr="001B3B84" w:rsidRDefault="004165FF" w:rsidP="00492F7A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Форма 3</w:t>
      </w:r>
    </w:p>
    <w:p w:rsidR="004165FF" w:rsidRPr="001B3B84" w:rsidRDefault="004165FF" w:rsidP="00492F7A">
      <w:pPr>
        <w:pStyle w:val="ConsPlusNormal"/>
        <w:jc w:val="both"/>
        <w:rPr>
          <w:rFonts w:ascii="Times New Roman" w:hAnsi="Times New Roman" w:cs="Times New Roman"/>
        </w:rPr>
      </w:pPr>
    </w:p>
    <w:p w:rsidR="004165FF" w:rsidRPr="001B3B84" w:rsidRDefault="004165FF" w:rsidP="00492F7A">
      <w:pPr>
        <w:pStyle w:val="ConsPlusNormal"/>
        <w:jc w:val="center"/>
        <w:rPr>
          <w:rFonts w:ascii="Times New Roman" w:hAnsi="Times New Roman" w:cs="Times New Roman"/>
        </w:rPr>
      </w:pPr>
      <w:bookmarkStart w:id="7" w:name="P390"/>
      <w:bookmarkEnd w:id="7"/>
      <w:r w:rsidRPr="001B3B84">
        <w:rPr>
          <w:rFonts w:ascii="Times New Roman" w:hAnsi="Times New Roman" w:cs="Times New Roman"/>
        </w:rPr>
        <w:t>Перечень целевых показателей муниципальной программы</w:t>
      </w:r>
    </w:p>
    <w:p w:rsidR="004165FF" w:rsidRPr="001B3B84" w:rsidRDefault="004165FF" w:rsidP="00492F7A">
      <w:pPr>
        <w:pStyle w:val="ConsPlusNormal"/>
        <w:jc w:val="center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муниципального образования</w:t>
      </w:r>
    </w:p>
    <w:p w:rsidR="004165FF" w:rsidRPr="001B3B84" w:rsidRDefault="004165FF" w:rsidP="00492F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800"/>
        <w:gridCol w:w="1320"/>
        <w:gridCol w:w="964"/>
        <w:gridCol w:w="1440"/>
        <w:gridCol w:w="1200"/>
        <w:gridCol w:w="1576"/>
        <w:gridCol w:w="944"/>
        <w:gridCol w:w="960"/>
        <w:gridCol w:w="1800"/>
      </w:tblGrid>
      <w:tr w:rsidR="004165FF" w:rsidRPr="001B3B84">
        <w:tc>
          <w:tcPr>
            <w:tcW w:w="660" w:type="dxa"/>
            <w:vMerge w:val="restart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00" w:type="dxa"/>
            <w:vMerge w:val="restart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20" w:type="dxa"/>
            <w:vMerge w:val="restart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64" w:type="dxa"/>
            <w:vMerge w:val="restart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120" w:type="dxa"/>
            <w:gridSpan w:val="5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1800" w:type="dxa"/>
            <w:vAlign w:val="center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660" w:type="dxa"/>
            <w:vMerge/>
          </w:tcPr>
          <w:p w:rsidR="004165FF" w:rsidRPr="001B3B84" w:rsidRDefault="004165FF" w:rsidP="00492F7A"/>
        </w:tc>
        <w:tc>
          <w:tcPr>
            <w:tcW w:w="1800" w:type="dxa"/>
            <w:vMerge/>
          </w:tcPr>
          <w:p w:rsidR="004165FF" w:rsidRPr="001B3B84" w:rsidRDefault="004165FF" w:rsidP="00492F7A"/>
        </w:tc>
        <w:tc>
          <w:tcPr>
            <w:tcW w:w="1320" w:type="dxa"/>
            <w:vMerge/>
          </w:tcPr>
          <w:p w:rsidR="004165FF" w:rsidRPr="001B3B84" w:rsidRDefault="004165FF" w:rsidP="00492F7A"/>
        </w:tc>
        <w:tc>
          <w:tcPr>
            <w:tcW w:w="964" w:type="dxa"/>
            <w:vMerge/>
          </w:tcPr>
          <w:p w:rsidR="004165FF" w:rsidRPr="001B3B84" w:rsidRDefault="004165FF" w:rsidP="00492F7A"/>
        </w:tc>
        <w:tc>
          <w:tcPr>
            <w:tcW w:w="144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на начало реализации программы</w:t>
            </w:r>
          </w:p>
        </w:tc>
        <w:tc>
          <w:tcPr>
            <w:tcW w:w="120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576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первый год планового периода (N)</w:t>
            </w:r>
          </w:p>
        </w:tc>
        <w:tc>
          <w:tcPr>
            <w:tcW w:w="944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(N + 1)</w:t>
            </w:r>
          </w:p>
        </w:tc>
        <w:tc>
          <w:tcPr>
            <w:tcW w:w="96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(N + 2)</w:t>
            </w:r>
          </w:p>
        </w:tc>
        <w:tc>
          <w:tcPr>
            <w:tcW w:w="180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</w:tr>
      <w:tr w:rsidR="004165FF" w:rsidRPr="001B3B84">
        <w:tc>
          <w:tcPr>
            <w:tcW w:w="66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6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4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10</w:t>
            </w:r>
          </w:p>
        </w:tc>
      </w:tr>
      <w:tr w:rsidR="004165FF" w:rsidRPr="001B3B84">
        <w:tc>
          <w:tcPr>
            <w:tcW w:w="10864" w:type="dxa"/>
            <w:gridSpan w:val="9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Муниципальная программа муниципального образования</w:t>
            </w:r>
          </w:p>
        </w:tc>
        <w:tc>
          <w:tcPr>
            <w:tcW w:w="180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660" w:type="dxa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32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10864" w:type="dxa"/>
            <w:gridSpan w:val="9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180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66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32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10864" w:type="dxa"/>
            <w:gridSpan w:val="9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180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66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32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165FF" w:rsidRPr="001B3B84" w:rsidRDefault="004165FF" w:rsidP="00492F7A">
      <w:pPr>
        <w:pStyle w:val="ConsPlusNormal"/>
        <w:jc w:val="both"/>
        <w:rPr>
          <w:rFonts w:ascii="Times New Roman" w:hAnsi="Times New Roman" w:cs="Times New Roman"/>
        </w:rPr>
      </w:pPr>
    </w:p>
    <w:p w:rsidR="004165FF" w:rsidRPr="001B3B84" w:rsidRDefault="001B3B84" w:rsidP="00492F7A">
      <w:pPr>
        <w:pStyle w:val="ConsPlusNormal"/>
        <w:jc w:val="right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4165FF" w:rsidRPr="001B3B84">
        <w:rPr>
          <w:rFonts w:ascii="Times New Roman" w:hAnsi="Times New Roman" w:cs="Times New Roman"/>
        </w:rPr>
        <w:t>орма 4</w:t>
      </w:r>
    </w:p>
    <w:p w:rsidR="004165FF" w:rsidRPr="001B3B84" w:rsidRDefault="004165FF" w:rsidP="00492F7A">
      <w:pPr>
        <w:pStyle w:val="ConsPlusNormal"/>
        <w:jc w:val="both"/>
        <w:rPr>
          <w:rFonts w:ascii="Times New Roman" w:hAnsi="Times New Roman" w:cs="Times New Roman"/>
        </w:rPr>
      </w:pPr>
    </w:p>
    <w:p w:rsidR="004165FF" w:rsidRPr="001B3B84" w:rsidRDefault="004165FF" w:rsidP="00492F7A">
      <w:pPr>
        <w:pStyle w:val="ConsPlusNormal"/>
        <w:jc w:val="center"/>
        <w:rPr>
          <w:rFonts w:ascii="Times New Roman" w:hAnsi="Times New Roman" w:cs="Times New Roman"/>
        </w:rPr>
      </w:pPr>
      <w:bookmarkStart w:id="8" w:name="P456"/>
      <w:bookmarkEnd w:id="8"/>
      <w:r w:rsidRPr="001B3B84">
        <w:rPr>
          <w:rFonts w:ascii="Times New Roman" w:hAnsi="Times New Roman" w:cs="Times New Roman"/>
        </w:rPr>
        <w:t>Финансовое обеспечение реализации муниципальной программы</w:t>
      </w:r>
    </w:p>
    <w:p w:rsidR="004165FF" w:rsidRPr="001B3B84" w:rsidRDefault="004165FF" w:rsidP="00492F7A">
      <w:pPr>
        <w:pStyle w:val="ConsPlusNormal"/>
        <w:jc w:val="center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lastRenderedPageBreak/>
        <w:t>муниципального образования за счет средств бюджета</w:t>
      </w:r>
    </w:p>
    <w:p w:rsidR="004165FF" w:rsidRPr="001B3B84" w:rsidRDefault="004165FF" w:rsidP="00492F7A">
      <w:pPr>
        <w:pStyle w:val="ConsPlusNormal"/>
        <w:jc w:val="center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муниципального образования</w:t>
      </w:r>
    </w:p>
    <w:p w:rsidR="004165FF" w:rsidRPr="001B3B84" w:rsidRDefault="004165FF" w:rsidP="00492F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2127"/>
        <w:gridCol w:w="840"/>
        <w:gridCol w:w="964"/>
        <w:gridCol w:w="850"/>
        <w:gridCol w:w="1134"/>
        <w:gridCol w:w="1217"/>
        <w:gridCol w:w="1531"/>
        <w:gridCol w:w="1091"/>
        <w:gridCol w:w="1120"/>
      </w:tblGrid>
      <w:tr w:rsidR="004165FF" w:rsidRPr="001B3B84">
        <w:tc>
          <w:tcPr>
            <w:tcW w:w="2665" w:type="dxa"/>
            <w:vMerge w:val="restart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3788" w:type="dxa"/>
            <w:gridSpan w:val="4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959" w:type="dxa"/>
            <w:gridSpan w:val="4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 xml:space="preserve">Расходы </w:t>
            </w:r>
            <w:hyperlink w:anchor="P628" w:history="1">
              <w:r w:rsidRPr="001B3B84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1B3B84"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4165FF" w:rsidRPr="001B3B84">
        <w:tc>
          <w:tcPr>
            <w:tcW w:w="2665" w:type="dxa"/>
            <w:vMerge/>
          </w:tcPr>
          <w:p w:rsidR="004165FF" w:rsidRPr="001B3B84" w:rsidRDefault="004165FF" w:rsidP="00492F7A"/>
        </w:tc>
        <w:tc>
          <w:tcPr>
            <w:tcW w:w="2127" w:type="dxa"/>
            <w:vMerge/>
          </w:tcPr>
          <w:p w:rsidR="004165FF" w:rsidRPr="001B3B84" w:rsidRDefault="004165FF" w:rsidP="00492F7A"/>
        </w:tc>
        <w:tc>
          <w:tcPr>
            <w:tcW w:w="84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4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B84">
              <w:rPr>
                <w:rFonts w:ascii="Times New Roman" w:hAnsi="Times New Roman" w:cs="Times New Roman"/>
              </w:rPr>
              <w:t>Рз</w:t>
            </w:r>
            <w:proofErr w:type="spellEnd"/>
            <w:r w:rsidRPr="001B3B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B3B84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134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 xml:space="preserve">КВР </w:t>
            </w:r>
            <w:hyperlink w:anchor="P629" w:history="1">
              <w:r w:rsidRPr="001B3B84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217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531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первый год планового периода (N)</w:t>
            </w:r>
          </w:p>
        </w:tc>
        <w:tc>
          <w:tcPr>
            <w:tcW w:w="1091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(N + 1)</w:t>
            </w:r>
          </w:p>
        </w:tc>
        <w:tc>
          <w:tcPr>
            <w:tcW w:w="112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(N + 2)</w:t>
            </w:r>
          </w:p>
        </w:tc>
      </w:tr>
      <w:tr w:rsidR="004165FF" w:rsidRPr="001B3B84">
        <w:tc>
          <w:tcPr>
            <w:tcW w:w="2665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7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1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1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vAlign w:val="center"/>
          </w:tcPr>
          <w:p w:rsidR="004165FF" w:rsidRPr="001B3B84" w:rsidRDefault="001B3B84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165FF" w:rsidRPr="001B3B84">
        <w:tc>
          <w:tcPr>
            <w:tcW w:w="2665" w:type="dxa"/>
            <w:vMerge w:val="restart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  <w:vMerge/>
          </w:tcPr>
          <w:p w:rsidR="004165FF" w:rsidRPr="001B3B84" w:rsidRDefault="004165FF" w:rsidP="00492F7A"/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  <w:vMerge/>
          </w:tcPr>
          <w:p w:rsidR="004165FF" w:rsidRPr="001B3B84" w:rsidRDefault="004165FF" w:rsidP="00492F7A"/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  <w:vMerge/>
          </w:tcPr>
          <w:p w:rsidR="004165FF" w:rsidRPr="001B3B84" w:rsidRDefault="004165FF" w:rsidP="00492F7A"/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соисполнитель 2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  <w:vMerge w:val="restart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  <w:vMerge/>
          </w:tcPr>
          <w:p w:rsidR="004165FF" w:rsidRPr="001B3B84" w:rsidRDefault="004165FF" w:rsidP="00492F7A"/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исполнитель подпрограммы (соисполнитель)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  <w:vMerge/>
          </w:tcPr>
          <w:p w:rsidR="004165FF" w:rsidRPr="001B3B84" w:rsidRDefault="004165FF" w:rsidP="00492F7A"/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участник 1.1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  <w:vMerge/>
          </w:tcPr>
          <w:p w:rsidR="004165FF" w:rsidRPr="001B3B84" w:rsidRDefault="004165FF" w:rsidP="00492F7A"/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участник 1.2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исполнитель основного мероприятия (участник)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 xml:space="preserve">исполнитель основного </w:t>
            </w:r>
            <w:r w:rsidRPr="001B3B84">
              <w:rPr>
                <w:rFonts w:ascii="Times New Roman" w:hAnsi="Times New Roman" w:cs="Times New Roman"/>
              </w:rPr>
              <w:lastRenderedPageBreak/>
              <w:t>мероприятия (участник)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lastRenderedPageBreak/>
              <w:t>Мероприятие 1.1.1</w:t>
            </w:r>
          </w:p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исполнитель мероприятия (участник)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Мероприятие 1.1.2</w:t>
            </w:r>
          </w:p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исполнитель мероприятия (участник)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  <w:vMerge w:val="restart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 xml:space="preserve">Подпрограмма "Обеспечение реализации муниципальной программы" </w:t>
            </w:r>
            <w:hyperlink w:anchor="P630" w:history="1">
              <w:r w:rsidRPr="001B3B8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  <w:vMerge/>
          </w:tcPr>
          <w:p w:rsidR="004165FF" w:rsidRPr="001B3B84" w:rsidRDefault="004165FF" w:rsidP="00492F7A"/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участник 1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  <w:vMerge/>
          </w:tcPr>
          <w:p w:rsidR="004165FF" w:rsidRPr="001B3B84" w:rsidRDefault="004165FF" w:rsidP="00492F7A"/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участник 2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165FF" w:rsidRPr="001B3B84" w:rsidRDefault="004165FF" w:rsidP="00492F7A">
      <w:pPr>
        <w:pStyle w:val="ConsPlusNormal"/>
        <w:jc w:val="both"/>
        <w:rPr>
          <w:rFonts w:ascii="Times New Roman" w:hAnsi="Times New Roman" w:cs="Times New Roman"/>
        </w:rPr>
      </w:pPr>
    </w:p>
    <w:p w:rsidR="004165FF" w:rsidRPr="001B3B84" w:rsidRDefault="004165FF" w:rsidP="00622586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9" w:name="P628"/>
      <w:bookmarkEnd w:id="9"/>
      <w:r w:rsidRPr="001B3B84">
        <w:rPr>
          <w:rFonts w:ascii="Times New Roman" w:hAnsi="Times New Roman" w:cs="Times New Roman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4165FF" w:rsidRPr="001B3B84" w:rsidRDefault="004165FF" w:rsidP="00622586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0" w:name="P629"/>
      <w:bookmarkEnd w:id="10"/>
      <w:r w:rsidRPr="001B3B84">
        <w:rPr>
          <w:rFonts w:ascii="Times New Roman" w:hAnsi="Times New Roman" w:cs="Times New Roman"/>
        </w:rPr>
        <w:t>&lt;2</w:t>
      </w:r>
      <w:proofErr w:type="gramStart"/>
      <w:r w:rsidRPr="001B3B84">
        <w:rPr>
          <w:rFonts w:ascii="Times New Roman" w:hAnsi="Times New Roman" w:cs="Times New Roman"/>
        </w:rPr>
        <w:t>&gt; У</w:t>
      </w:r>
      <w:proofErr w:type="gramEnd"/>
      <w:r w:rsidRPr="001B3B84">
        <w:rPr>
          <w:rFonts w:ascii="Times New Roman" w:hAnsi="Times New Roman" w:cs="Times New Roman"/>
        </w:rPr>
        <w:t>казывается только группа кода вида расходов, без разбивки по подгруппам и элементам.</w:t>
      </w:r>
    </w:p>
    <w:p w:rsidR="004165FF" w:rsidRPr="001B3B84" w:rsidRDefault="004165FF" w:rsidP="00622586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1" w:name="P630"/>
      <w:bookmarkEnd w:id="11"/>
      <w:r w:rsidRPr="001B3B84">
        <w:rPr>
          <w:rFonts w:ascii="Times New Roman" w:hAnsi="Times New Roman" w:cs="Times New Roman"/>
        </w:rPr>
        <w:t>&lt;3</w:t>
      </w:r>
      <w:proofErr w:type="gramStart"/>
      <w:r w:rsidRPr="001B3B84">
        <w:rPr>
          <w:rFonts w:ascii="Times New Roman" w:hAnsi="Times New Roman" w:cs="Times New Roman"/>
        </w:rPr>
        <w:t>&gt; В</w:t>
      </w:r>
      <w:proofErr w:type="gramEnd"/>
      <w:r w:rsidRPr="001B3B84">
        <w:rPr>
          <w:rFonts w:ascii="Times New Roman" w:hAnsi="Times New Roman" w:cs="Times New Roman"/>
        </w:rPr>
        <w:t xml:space="preserve"> расходы по строке "Подпрограмма "Обеспечение реализации муниципальной программы" включаются расходы на содержание аппаратов управления органов власти муниципального образования, не включенные в расходы иных подпрограмм муниципальных программ.</w:t>
      </w:r>
    </w:p>
    <w:p w:rsidR="004165FF" w:rsidRPr="001B3B84" w:rsidRDefault="004165FF" w:rsidP="00492F7A">
      <w:pPr>
        <w:pStyle w:val="ConsPlusNormal"/>
        <w:jc w:val="both"/>
        <w:rPr>
          <w:rFonts w:ascii="Times New Roman" w:hAnsi="Times New Roman" w:cs="Times New Roman"/>
        </w:rPr>
      </w:pPr>
    </w:p>
    <w:p w:rsidR="00781091" w:rsidRDefault="00781091" w:rsidP="00492F7A">
      <w:pPr>
        <w:pStyle w:val="ConsPlusNormal"/>
        <w:jc w:val="right"/>
        <w:outlineLvl w:val="3"/>
        <w:rPr>
          <w:rFonts w:ascii="Times New Roman" w:hAnsi="Times New Roman" w:cs="Times New Roman"/>
        </w:rPr>
      </w:pPr>
    </w:p>
    <w:p w:rsidR="004165FF" w:rsidRPr="001B3B84" w:rsidRDefault="004165FF" w:rsidP="00492F7A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Форма 5</w:t>
      </w:r>
    </w:p>
    <w:p w:rsidR="004165FF" w:rsidRPr="001B3B84" w:rsidRDefault="004165FF" w:rsidP="00492F7A">
      <w:pPr>
        <w:pStyle w:val="ConsPlusNormal"/>
        <w:jc w:val="both"/>
        <w:rPr>
          <w:rFonts w:ascii="Times New Roman" w:hAnsi="Times New Roman" w:cs="Times New Roman"/>
        </w:rPr>
      </w:pPr>
    </w:p>
    <w:p w:rsidR="004165FF" w:rsidRPr="001B3B84" w:rsidRDefault="004165FF" w:rsidP="00492F7A">
      <w:pPr>
        <w:pStyle w:val="ConsPlusNormal"/>
        <w:jc w:val="center"/>
        <w:rPr>
          <w:rFonts w:ascii="Times New Roman" w:hAnsi="Times New Roman" w:cs="Times New Roman"/>
        </w:rPr>
      </w:pPr>
      <w:bookmarkStart w:id="12" w:name="P636"/>
      <w:bookmarkEnd w:id="12"/>
      <w:r w:rsidRPr="001B3B84">
        <w:rPr>
          <w:rFonts w:ascii="Times New Roman" w:hAnsi="Times New Roman" w:cs="Times New Roman"/>
        </w:rPr>
        <w:t>Финансовое обеспечение реализации муниципальной программы</w:t>
      </w:r>
    </w:p>
    <w:p w:rsidR="004165FF" w:rsidRPr="001B3B84" w:rsidRDefault="004165FF" w:rsidP="00492F7A">
      <w:pPr>
        <w:pStyle w:val="ConsPlusNormal"/>
        <w:jc w:val="center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муниципального образования за счет средств бюджета</w:t>
      </w:r>
    </w:p>
    <w:p w:rsidR="004165FF" w:rsidRPr="001B3B84" w:rsidRDefault="004165FF" w:rsidP="00492F7A">
      <w:pPr>
        <w:pStyle w:val="ConsPlusNormal"/>
        <w:jc w:val="center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Пермского края</w:t>
      </w:r>
    </w:p>
    <w:p w:rsidR="004165FF" w:rsidRPr="001B3B84" w:rsidRDefault="004165FF" w:rsidP="00492F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2127"/>
        <w:gridCol w:w="840"/>
        <w:gridCol w:w="964"/>
        <w:gridCol w:w="850"/>
        <w:gridCol w:w="1134"/>
        <w:gridCol w:w="1217"/>
        <w:gridCol w:w="1531"/>
        <w:gridCol w:w="1077"/>
        <w:gridCol w:w="1134"/>
      </w:tblGrid>
      <w:tr w:rsidR="004165FF" w:rsidRPr="001B3B84">
        <w:tc>
          <w:tcPr>
            <w:tcW w:w="2665" w:type="dxa"/>
            <w:vMerge w:val="restart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3788" w:type="dxa"/>
            <w:gridSpan w:val="4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959" w:type="dxa"/>
            <w:gridSpan w:val="4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 xml:space="preserve">Расходы </w:t>
            </w:r>
            <w:hyperlink w:anchor="P780" w:history="1">
              <w:r w:rsidRPr="001B3B84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1B3B84"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4165FF" w:rsidRPr="001B3B84">
        <w:tc>
          <w:tcPr>
            <w:tcW w:w="2665" w:type="dxa"/>
            <w:vMerge/>
          </w:tcPr>
          <w:p w:rsidR="004165FF" w:rsidRPr="001B3B84" w:rsidRDefault="004165FF" w:rsidP="00492F7A"/>
        </w:tc>
        <w:tc>
          <w:tcPr>
            <w:tcW w:w="2127" w:type="dxa"/>
            <w:vMerge/>
          </w:tcPr>
          <w:p w:rsidR="004165FF" w:rsidRPr="001B3B84" w:rsidRDefault="004165FF" w:rsidP="00492F7A"/>
        </w:tc>
        <w:tc>
          <w:tcPr>
            <w:tcW w:w="84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4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B84">
              <w:rPr>
                <w:rFonts w:ascii="Times New Roman" w:hAnsi="Times New Roman" w:cs="Times New Roman"/>
              </w:rPr>
              <w:t>Рз</w:t>
            </w:r>
            <w:proofErr w:type="spellEnd"/>
            <w:r w:rsidRPr="001B3B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B3B84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134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 xml:space="preserve">КВР </w:t>
            </w:r>
            <w:hyperlink w:anchor="P781" w:history="1">
              <w:r w:rsidRPr="001B3B84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217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531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первый год планового периода (N)</w:t>
            </w:r>
          </w:p>
        </w:tc>
        <w:tc>
          <w:tcPr>
            <w:tcW w:w="1077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(N +1)</w:t>
            </w:r>
          </w:p>
        </w:tc>
        <w:tc>
          <w:tcPr>
            <w:tcW w:w="1134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(N + 2)</w:t>
            </w:r>
          </w:p>
        </w:tc>
      </w:tr>
      <w:tr w:rsidR="004165FF" w:rsidRPr="001B3B84">
        <w:tc>
          <w:tcPr>
            <w:tcW w:w="2665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7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7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1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4165FF" w:rsidRPr="001B3B84" w:rsidRDefault="00781091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165FF" w:rsidRPr="001B3B84">
        <w:tc>
          <w:tcPr>
            <w:tcW w:w="2665" w:type="dxa"/>
            <w:vMerge w:val="restart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  <w:vMerge/>
          </w:tcPr>
          <w:p w:rsidR="004165FF" w:rsidRPr="001B3B84" w:rsidRDefault="004165FF" w:rsidP="00492F7A"/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  <w:vMerge/>
          </w:tcPr>
          <w:p w:rsidR="004165FF" w:rsidRPr="001B3B84" w:rsidRDefault="004165FF" w:rsidP="00492F7A"/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  <w:vMerge/>
          </w:tcPr>
          <w:p w:rsidR="004165FF" w:rsidRPr="001B3B84" w:rsidRDefault="004165FF" w:rsidP="00492F7A"/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соисполнитель 2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  <w:vMerge w:val="restart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  <w:vMerge/>
          </w:tcPr>
          <w:p w:rsidR="004165FF" w:rsidRPr="001B3B84" w:rsidRDefault="004165FF" w:rsidP="00492F7A"/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исполнитель подпрограммы (соисполнитель)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  <w:vMerge/>
          </w:tcPr>
          <w:p w:rsidR="004165FF" w:rsidRPr="001B3B84" w:rsidRDefault="004165FF" w:rsidP="00492F7A"/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участник 1.1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  <w:vMerge/>
          </w:tcPr>
          <w:p w:rsidR="004165FF" w:rsidRPr="001B3B84" w:rsidRDefault="004165FF" w:rsidP="00492F7A"/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участник 1.2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исполнитель основного мероприятия (участник)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исполнитель основного мероприятия (участник)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Мероприятие 1.1.1</w:t>
            </w:r>
          </w:p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исполнитель мероприятия (участник)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Мероприятие 1.1.2</w:t>
            </w:r>
          </w:p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исполнитель мероприятия (участник)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165FF" w:rsidRPr="001B3B84" w:rsidRDefault="004165FF" w:rsidP="00492F7A">
      <w:pPr>
        <w:pStyle w:val="ConsPlusNormal"/>
        <w:jc w:val="both"/>
        <w:rPr>
          <w:rFonts w:ascii="Times New Roman" w:hAnsi="Times New Roman" w:cs="Times New Roman"/>
        </w:rPr>
      </w:pPr>
    </w:p>
    <w:p w:rsidR="004165FF" w:rsidRPr="001B3B84" w:rsidRDefault="004165FF" w:rsidP="00492F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--------------------------------</w:t>
      </w:r>
    </w:p>
    <w:p w:rsidR="004165FF" w:rsidRPr="001B3B84" w:rsidRDefault="004165FF" w:rsidP="00C64245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3" w:name="P780"/>
      <w:bookmarkEnd w:id="13"/>
      <w:r w:rsidRPr="001B3B84">
        <w:rPr>
          <w:rFonts w:ascii="Times New Roman" w:hAnsi="Times New Roman" w:cs="Times New Roman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4165FF" w:rsidRPr="001B3B84" w:rsidRDefault="004165FF" w:rsidP="00C64245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4" w:name="P781"/>
      <w:bookmarkEnd w:id="14"/>
      <w:r w:rsidRPr="001B3B84">
        <w:rPr>
          <w:rFonts w:ascii="Times New Roman" w:hAnsi="Times New Roman" w:cs="Times New Roman"/>
        </w:rPr>
        <w:t>&lt;2</w:t>
      </w:r>
      <w:proofErr w:type="gramStart"/>
      <w:r w:rsidRPr="001B3B84">
        <w:rPr>
          <w:rFonts w:ascii="Times New Roman" w:hAnsi="Times New Roman" w:cs="Times New Roman"/>
        </w:rPr>
        <w:t>&gt; У</w:t>
      </w:r>
      <w:proofErr w:type="gramEnd"/>
      <w:r w:rsidRPr="001B3B84">
        <w:rPr>
          <w:rFonts w:ascii="Times New Roman" w:hAnsi="Times New Roman" w:cs="Times New Roman"/>
        </w:rPr>
        <w:t>казывается только группа кода вида расходов, без разбивки по подгруппам и элементам.</w:t>
      </w:r>
    </w:p>
    <w:p w:rsidR="004165FF" w:rsidRPr="001B3B84" w:rsidRDefault="004165FF" w:rsidP="00492F7A">
      <w:pPr>
        <w:pStyle w:val="ConsPlusNormal"/>
        <w:jc w:val="both"/>
        <w:rPr>
          <w:rFonts w:ascii="Times New Roman" w:hAnsi="Times New Roman" w:cs="Times New Roman"/>
        </w:rPr>
      </w:pPr>
    </w:p>
    <w:p w:rsidR="004165FF" w:rsidRPr="001B3B84" w:rsidRDefault="004165FF" w:rsidP="00492F7A">
      <w:pPr>
        <w:pStyle w:val="ConsPlusNormal"/>
        <w:jc w:val="both"/>
        <w:rPr>
          <w:rFonts w:ascii="Times New Roman" w:hAnsi="Times New Roman" w:cs="Times New Roman"/>
        </w:rPr>
      </w:pPr>
    </w:p>
    <w:p w:rsidR="004165FF" w:rsidRPr="001B3B84" w:rsidRDefault="004165FF" w:rsidP="00492F7A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Форма 6</w:t>
      </w:r>
    </w:p>
    <w:p w:rsidR="004165FF" w:rsidRPr="001B3B84" w:rsidRDefault="004165FF" w:rsidP="00492F7A">
      <w:pPr>
        <w:pStyle w:val="ConsPlusNormal"/>
        <w:jc w:val="both"/>
        <w:rPr>
          <w:rFonts w:ascii="Times New Roman" w:hAnsi="Times New Roman" w:cs="Times New Roman"/>
        </w:rPr>
      </w:pPr>
    </w:p>
    <w:p w:rsidR="004165FF" w:rsidRPr="001B3B84" w:rsidRDefault="004165FF" w:rsidP="00492F7A">
      <w:pPr>
        <w:pStyle w:val="ConsPlusNormal"/>
        <w:jc w:val="center"/>
        <w:rPr>
          <w:rFonts w:ascii="Times New Roman" w:hAnsi="Times New Roman" w:cs="Times New Roman"/>
        </w:rPr>
      </w:pPr>
      <w:bookmarkStart w:id="15" w:name="P787"/>
      <w:bookmarkEnd w:id="15"/>
      <w:r w:rsidRPr="001B3B84">
        <w:rPr>
          <w:rFonts w:ascii="Times New Roman" w:hAnsi="Times New Roman" w:cs="Times New Roman"/>
        </w:rPr>
        <w:t>Финансовое обеспечение реализации муниципальной программы</w:t>
      </w:r>
    </w:p>
    <w:p w:rsidR="004165FF" w:rsidRPr="001B3B84" w:rsidRDefault="004165FF" w:rsidP="00492F7A">
      <w:pPr>
        <w:pStyle w:val="ConsPlusNormal"/>
        <w:jc w:val="center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муниципального образования за счет средств федерального</w:t>
      </w:r>
    </w:p>
    <w:p w:rsidR="004165FF" w:rsidRPr="001B3B84" w:rsidRDefault="004165FF" w:rsidP="00492F7A">
      <w:pPr>
        <w:pStyle w:val="ConsPlusNormal"/>
        <w:jc w:val="center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бюджета</w:t>
      </w:r>
    </w:p>
    <w:p w:rsidR="004165FF" w:rsidRPr="001B3B84" w:rsidRDefault="004165FF" w:rsidP="00492F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2127"/>
        <w:gridCol w:w="840"/>
        <w:gridCol w:w="964"/>
        <w:gridCol w:w="850"/>
        <w:gridCol w:w="1134"/>
        <w:gridCol w:w="1217"/>
        <w:gridCol w:w="1531"/>
        <w:gridCol w:w="1077"/>
        <w:gridCol w:w="1134"/>
      </w:tblGrid>
      <w:tr w:rsidR="004165FF" w:rsidRPr="001B3B84">
        <w:tc>
          <w:tcPr>
            <w:tcW w:w="2665" w:type="dxa"/>
            <w:vMerge w:val="restart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3788" w:type="dxa"/>
            <w:gridSpan w:val="4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959" w:type="dxa"/>
            <w:gridSpan w:val="4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 xml:space="preserve">Расходы </w:t>
            </w:r>
            <w:hyperlink w:anchor="P931" w:history="1">
              <w:r w:rsidRPr="001B3B84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1B3B84"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4165FF" w:rsidRPr="001B3B84">
        <w:tc>
          <w:tcPr>
            <w:tcW w:w="2665" w:type="dxa"/>
            <w:vMerge/>
          </w:tcPr>
          <w:p w:rsidR="004165FF" w:rsidRPr="001B3B84" w:rsidRDefault="004165FF" w:rsidP="00492F7A"/>
        </w:tc>
        <w:tc>
          <w:tcPr>
            <w:tcW w:w="2127" w:type="dxa"/>
            <w:vMerge/>
          </w:tcPr>
          <w:p w:rsidR="004165FF" w:rsidRPr="001B3B84" w:rsidRDefault="004165FF" w:rsidP="00492F7A"/>
        </w:tc>
        <w:tc>
          <w:tcPr>
            <w:tcW w:w="84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4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B84">
              <w:rPr>
                <w:rFonts w:ascii="Times New Roman" w:hAnsi="Times New Roman" w:cs="Times New Roman"/>
              </w:rPr>
              <w:t>Рз</w:t>
            </w:r>
            <w:proofErr w:type="spellEnd"/>
            <w:r w:rsidRPr="001B3B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B3B84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134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 xml:space="preserve">КВР </w:t>
            </w:r>
            <w:hyperlink w:anchor="P932" w:history="1">
              <w:r w:rsidRPr="001B3B84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217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531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первый год планового периода (N)</w:t>
            </w:r>
          </w:p>
        </w:tc>
        <w:tc>
          <w:tcPr>
            <w:tcW w:w="1077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(N +1)</w:t>
            </w:r>
          </w:p>
        </w:tc>
        <w:tc>
          <w:tcPr>
            <w:tcW w:w="1134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(N + 2)</w:t>
            </w:r>
          </w:p>
        </w:tc>
      </w:tr>
      <w:tr w:rsidR="004165FF" w:rsidRPr="001B3B84">
        <w:tc>
          <w:tcPr>
            <w:tcW w:w="2665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7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1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4165FF" w:rsidRPr="001B3B84" w:rsidRDefault="00781091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165FF" w:rsidRPr="001B3B84">
        <w:tc>
          <w:tcPr>
            <w:tcW w:w="2665" w:type="dxa"/>
            <w:vMerge w:val="restart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  <w:vMerge/>
          </w:tcPr>
          <w:p w:rsidR="004165FF" w:rsidRPr="001B3B84" w:rsidRDefault="004165FF" w:rsidP="00492F7A"/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  <w:vMerge/>
          </w:tcPr>
          <w:p w:rsidR="004165FF" w:rsidRPr="001B3B84" w:rsidRDefault="004165FF" w:rsidP="00492F7A"/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  <w:vMerge/>
          </w:tcPr>
          <w:p w:rsidR="004165FF" w:rsidRPr="001B3B84" w:rsidRDefault="004165FF" w:rsidP="00492F7A"/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соисполнитель 2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  <w:vMerge w:val="restart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  <w:vMerge/>
          </w:tcPr>
          <w:p w:rsidR="004165FF" w:rsidRPr="001B3B84" w:rsidRDefault="004165FF" w:rsidP="00492F7A"/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исполнитель подпрограммы (соисполнитель)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  <w:vMerge/>
          </w:tcPr>
          <w:p w:rsidR="004165FF" w:rsidRPr="001B3B84" w:rsidRDefault="004165FF" w:rsidP="00492F7A"/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участник 1.1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  <w:vMerge/>
          </w:tcPr>
          <w:p w:rsidR="004165FF" w:rsidRPr="001B3B84" w:rsidRDefault="004165FF" w:rsidP="00492F7A"/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участник 1.2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исполнитель основного мероприятия (участник)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исполнитель основного мероприятия (участник)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Мероприятие 1.1.1</w:t>
            </w:r>
          </w:p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исполнитель мероприятия (участник)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Мероприятие 1.1.2</w:t>
            </w:r>
          </w:p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исполнитель мероприятия (участник)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165FF" w:rsidRPr="001B3B84" w:rsidRDefault="004165FF" w:rsidP="00492F7A">
      <w:pPr>
        <w:pStyle w:val="ConsPlusNormal"/>
        <w:jc w:val="both"/>
        <w:rPr>
          <w:rFonts w:ascii="Times New Roman" w:hAnsi="Times New Roman" w:cs="Times New Roman"/>
        </w:rPr>
      </w:pPr>
    </w:p>
    <w:p w:rsidR="004165FF" w:rsidRPr="001B3B84" w:rsidRDefault="004165FF" w:rsidP="00C6424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--------------------------------</w:t>
      </w:r>
    </w:p>
    <w:p w:rsidR="004165FF" w:rsidRPr="001B3B84" w:rsidRDefault="004165FF" w:rsidP="00C64245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6" w:name="P931"/>
      <w:bookmarkEnd w:id="16"/>
      <w:r w:rsidRPr="001B3B84">
        <w:rPr>
          <w:rFonts w:ascii="Times New Roman" w:hAnsi="Times New Roman" w:cs="Times New Roman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4165FF" w:rsidRPr="001B3B84" w:rsidRDefault="004165FF" w:rsidP="00C64245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7" w:name="P932"/>
      <w:bookmarkEnd w:id="17"/>
      <w:r w:rsidRPr="001B3B84">
        <w:rPr>
          <w:rFonts w:ascii="Times New Roman" w:hAnsi="Times New Roman" w:cs="Times New Roman"/>
        </w:rPr>
        <w:t>&lt;2</w:t>
      </w:r>
      <w:proofErr w:type="gramStart"/>
      <w:r w:rsidRPr="001B3B84">
        <w:rPr>
          <w:rFonts w:ascii="Times New Roman" w:hAnsi="Times New Roman" w:cs="Times New Roman"/>
        </w:rPr>
        <w:t>&gt; У</w:t>
      </w:r>
      <w:proofErr w:type="gramEnd"/>
      <w:r w:rsidRPr="001B3B84">
        <w:rPr>
          <w:rFonts w:ascii="Times New Roman" w:hAnsi="Times New Roman" w:cs="Times New Roman"/>
        </w:rPr>
        <w:t>казывается только группа кода вида расходов, без разбивки по подгруппам и элементам.</w:t>
      </w:r>
    </w:p>
    <w:p w:rsidR="004165FF" w:rsidRPr="001B3B84" w:rsidRDefault="004165FF" w:rsidP="00492F7A">
      <w:pPr>
        <w:pStyle w:val="ConsPlusNormal"/>
        <w:jc w:val="both"/>
        <w:rPr>
          <w:rFonts w:ascii="Times New Roman" w:hAnsi="Times New Roman" w:cs="Times New Roman"/>
        </w:rPr>
      </w:pPr>
    </w:p>
    <w:p w:rsidR="004165FF" w:rsidRPr="001B3B84" w:rsidRDefault="004165FF" w:rsidP="00492F7A">
      <w:pPr>
        <w:pStyle w:val="ConsPlusNormal"/>
        <w:jc w:val="both"/>
        <w:rPr>
          <w:rFonts w:ascii="Times New Roman" w:hAnsi="Times New Roman" w:cs="Times New Roman"/>
        </w:rPr>
      </w:pPr>
    </w:p>
    <w:p w:rsidR="004165FF" w:rsidRPr="001B3B84" w:rsidRDefault="004165FF" w:rsidP="00492F7A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Форма 7</w:t>
      </w:r>
    </w:p>
    <w:p w:rsidR="004165FF" w:rsidRPr="001B3B84" w:rsidRDefault="004165FF" w:rsidP="00492F7A">
      <w:pPr>
        <w:pStyle w:val="ConsPlusNormal"/>
        <w:jc w:val="both"/>
        <w:rPr>
          <w:rFonts w:ascii="Times New Roman" w:hAnsi="Times New Roman" w:cs="Times New Roman"/>
        </w:rPr>
      </w:pPr>
    </w:p>
    <w:p w:rsidR="004165FF" w:rsidRPr="001B3B84" w:rsidRDefault="004165FF" w:rsidP="00492F7A">
      <w:pPr>
        <w:pStyle w:val="ConsPlusNormal"/>
        <w:jc w:val="center"/>
        <w:rPr>
          <w:rFonts w:ascii="Times New Roman" w:hAnsi="Times New Roman" w:cs="Times New Roman"/>
        </w:rPr>
      </w:pPr>
      <w:bookmarkStart w:id="18" w:name="P938"/>
      <w:bookmarkEnd w:id="18"/>
      <w:r w:rsidRPr="001B3B84">
        <w:rPr>
          <w:rFonts w:ascii="Times New Roman" w:hAnsi="Times New Roman" w:cs="Times New Roman"/>
        </w:rPr>
        <w:t>Финансовое обеспечение реализации муниципальной программы</w:t>
      </w:r>
    </w:p>
    <w:p w:rsidR="004165FF" w:rsidRPr="001B3B84" w:rsidRDefault="004165FF" w:rsidP="00492F7A">
      <w:pPr>
        <w:pStyle w:val="ConsPlusNormal"/>
        <w:jc w:val="center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муниципального образования за счет внебюджетных источников</w:t>
      </w:r>
    </w:p>
    <w:p w:rsidR="004165FF" w:rsidRPr="001B3B84" w:rsidRDefault="004165FF" w:rsidP="00492F7A">
      <w:pPr>
        <w:pStyle w:val="ConsPlusNormal"/>
        <w:jc w:val="center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2127"/>
        <w:gridCol w:w="840"/>
        <w:gridCol w:w="964"/>
        <w:gridCol w:w="850"/>
        <w:gridCol w:w="1134"/>
        <w:gridCol w:w="1217"/>
        <w:gridCol w:w="1531"/>
        <w:gridCol w:w="1077"/>
        <w:gridCol w:w="1134"/>
      </w:tblGrid>
      <w:tr w:rsidR="004165FF" w:rsidRPr="001B3B84">
        <w:tc>
          <w:tcPr>
            <w:tcW w:w="2665" w:type="dxa"/>
            <w:vMerge w:val="restart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3788" w:type="dxa"/>
            <w:gridSpan w:val="4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959" w:type="dxa"/>
            <w:gridSpan w:val="4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 xml:space="preserve">Расходы </w:t>
            </w:r>
            <w:hyperlink w:anchor="P1082" w:history="1">
              <w:r w:rsidRPr="001B3B84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1B3B84"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4165FF" w:rsidRPr="001B3B84">
        <w:tc>
          <w:tcPr>
            <w:tcW w:w="2665" w:type="dxa"/>
            <w:vMerge/>
          </w:tcPr>
          <w:p w:rsidR="004165FF" w:rsidRPr="001B3B84" w:rsidRDefault="004165FF" w:rsidP="00492F7A"/>
        </w:tc>
        <w:tc>
          <w:tcPr>
            <w:tcW w:w="2127" w:type="dxa"/>
            <w:vMerge/>
          </w:tcPr>
          <w:p w:rsidR="004165FF" w:rsidRPr="001B3B84" w:rsidRDefault="004165FF" w:rsidP="00492F7A"/>
        </w:tc>
        <w:tc>
          <w:tcPr>
            <w:tcW w:w="84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4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B84">
              <w:rPr>
                <w:rFonts w:ascii="Times New Roman" w:hAnsi="Times New Roman" w:cs="Times New Roman"/>
              </w:rPr>
              <w:t>Рз</w:t>
            </w:r>
            <w:proofErr w:type="spellEnd"/>
            <w:r w:rsidRPr="001B3B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B3B84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134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 xml:space="preserve">КВР </w:t>
            </w:r>
            <w:hyperlink w:anchor="P1083" w:history="1">
              <w:r w:rsidRPr="001B3B84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217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531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первый год планового периода (N)</w:t>
            </w:r>
          </w:p>
        </w:tc>
        <w:tc>
          <w:tcPr>
            <w:tcW w:w="1077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(N +1)</w:t>
            </w:r>
          </w:p>
        </w:tc>
        <w:tc>
          <w:tcPr>
            <w:tcW w:w="1134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(N + 2)</w:t>
            </w:r>
          </w:p>
        </w:tc>
      </w:tr>
      <w:tr w:rsidR="004165FF" w:rsidRPr="001B3B84">
        <w:tc>
          <w:tcPr>
            <w:tcW w:w="2665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7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1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4165FF" w:rsidRPr="001B3B84" w:rsidRDefault="00781091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165FF" w:rsidRPr="001B3B84">
        <w:tc>
          <w:tcPr>
            <w:tcW w:w="2665" w:type="dxa"/>
            <w:vMerge w:val="restart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lastRenderedPageBreak/>
              <w:t>Муниципальная программа</w:t>
            </w:r>
          </w:p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  <w:vMerge/>
          </w:tcPr>
          <w:p w:rsidR="004165FF" w:rsidRPr="001B3B84" w:rsidRDefault="004165FF" w:rsidP="00492F7A"/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  <w:vMerge/>
          </w:tcPr>
          <w:p w:rsidR="004165FF" w:rsidRPr="001B3B84" w:rsidRDefault="004165FF" w:rsidP="00492F7A"/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  <w:vMerge/>
          </w:tcPr>
          <w:p w:rsidR="004165FF" w:rsidRPr="001B3B84" w:rsidRDefault="004165FF" w:rsidP="00492F7A"/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соисполнитель 2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  <w:vMerge w:val="restart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  <w:vMerge/>
          </w:tcPr>
          <w:p w:rsidR="004165FF" w:rsidRPr="001B3B84" w:rsidRDefault="004165FF" w:rsidP="00492F7A"/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исполнитель подпрограммы (соисполнитель)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  <w:vMerge/>
          </w:tcPr>
          <w:p w:rsidR="004165FF" w:rsidRPr="001B3B84" w:rsidRDefault="004165FF" w:rsidP="00492F7A"/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участник 1.1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  <w:vMerge/>
          </w:tcPr>
          <w:p w:rsidR="004165FF" w:rsidRPr="001B3B84" w:rsidRDefault="004165FF" w:rsidP="00492F7A"/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участник 1.2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исполнитель основного мероприятия (участник)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исполнитель основного мероприятия (участник)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Мероприятие 1.1.1</w:t>
            </w:r>
          </w:p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исполнитель мероприятия (участник)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Мероприятие 1.1.2</w:t>
            </w:r>
          </w:p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исполнитель мероприятия (участник)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165FF" w:rsidRPr="001B3B84" w:rsidRDefault="004165FF" w:rsidP="00492F7A">
      <w:pPr>
        <w:pStyle w:val="ConsPlusNormal"/>
        <w:jc w:val="both"/>
        <w:rPr>
          <w:rFonts w:ascii="Times New Roman" w:hAnsi="Times New Roman" w:cs="Times New Roman"/>
        </w:rPr>
      </w:pPr>
    </w:p>
    <w:p w:rsidR="004165FF" w:rsidRPr="001B3B84" w:rsidRDefault="004165FF" w:rsidP="00C6424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--------------------------------</w:t>
      </w:r>
    </w:p>
    <w:p w:rsidR="004165FF" w:rsidRPr="001B3B84" w:rsidRDefault="004165FF" w:rsidP="00C64245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9" w:name="P1082"/>
      <w:bookmarkEnd w:id="19"/>
      <w:r w:rsidRPr="001B3B84">
        <w:rPr>
          <w:rFonts w:ascii="Times New Roman" w:hAnsi="Times New Roman" w:cs="Times New Roman"/>
        </w:rPr>
        <w:lastRenderedPageBreak/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4165FF" w:rsidRPr="001B3B84" w:rsidRDefault="004165FF" w:rsidP="00C64245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0" w:name="P1083"/>
      <w:bookmarkEnd w:id="20"/>
      <w:r w:rsidRPr="001B3B84">
        <w:rPr>
          <w:rFonts w:ascii="Times New Roman" w:hAnsi="Times New Roman" w:cs="Times New Roman"/>
        </w:rPr>
        <w:t>&lt;2</w:t>
      </w:r>
      <w:proofErr w:type="gramStart"/>
      <w:r w:rsidRPr="001B3B84">
        <w:rPr>
          <w:rFonts w:ascii="Times New Roman" w:hAnsi="Times New Roman" w:cs="Times New Roman"/>
        </w:rPr>
        <w:t>&gt; У</w:t>
      </w:r>
      <w:proofErr w:type="gramEnd"/>
      <w:r w:rsidRPr="001B3B84">
        <w:rPr>
          <w:rFonts w:ascii="Times New Roman" w:hAnsi="Times New Roman" w:cs="Times New Roman"/>
        </w:rPr>
        <w:t>казывается только группа кода вида расходов, без разбивки по подгруппам и элементам.</w:t>
      </w:r>
    </w:p>
    <w:p w:rsidR="004165FF" w:rsidRPr="001B3B84" w:rsidRDefault="004165FF" w:rsidP="00492F7A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Форма 8а</w:t>
      </w:r>
    </w:p>
    <w:p w:rsidR="004165FF" w:rsidRPr="001B3B84" w:rsidRDefault="004165FF" w:rsidP="00492F7A">
      <w:pPr>
        <w:pStyle w:val="ConsPlusNormal"/>
        <w:jc w:val="both"/>
        <w:rPr>
          <w:rFonts w:ascii="Times New Roman" w:hAnsi="Times New Roman" w:cs="Times New Roman"/>
        </w:rPr>
      </w:pPr>
    </w:p>
    <w:p w:rsidR="004165FF" w:rsidRPr="001B3B84" w:rsidRDefault="004165FF" w:rsidP="00492F7A">
      <w:pPr>
        <w:pStyle w:val="ConsPlusNormal"/>
        <w:jc w:val="center"/>
        <w:rPr>
          <w:rFonts w:ascii="Times New Roman" w:hAnsi="Times New Roman" w:cs="Times New Roman"/>
        </w:rPr>
      </w:pPr>
      <w:bookmarkStart w:id="21" w:name="P1240"/>
      <w:bookmarkEnd w:id="21"/>
      <w:r w:rsidRPr="001B3B84">
        <w:rPr>
          <w:rFonts w:ascii="Times New Roman" w:hAnsi="Times New Roman" w:cs="Times New Roman"/>
        </w:rPr>
        <w:t>Финансовое обеспечение реализации муниципальной программы</w:t>
      </w:r>
    </w:p>
    <w:p w:rsidR="004165FF" w:rsidRPr="001B3B84" w:rsidRDefault="004165FF" w:rsidP="00492F7A">
      <w:pPr>
        <w:pStyle w:val="ConsPlusNormal"/>
        <w:jc w:val="center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муниципального образования за счет средств муниципального</w:t>
      </w:r>
    </w:p>
    <w:p w:rsidR="004165FF" w:rsidRPr="001B3B84" w:rsidRDefault="004165FF" w:rsidP="00492F7A">
      <w:pPr>
        <w:pStyle w:val="ConsPlusNormal"/>
        <w:jc w:val="center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 xml:space="preserve">района </w:t>
      </w:r>
    </w:p>
    <w:p w:rsidR="004165FF" w:rsidRPr="001B3B84" w:rsidRDefault="004165FF" w:rsidP="00492F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2127"/>
        <w:gridCol w:w="840"/>
        <w:gridCol w:w="964"/>
        <w:gridCol w:w="850"/>
        <w:gridCol w:w="1134"/>
        <w:gridCol w:w="1217"/>
        <w:gridCol w:w="1531"/>
        <w:gridCol w:w="1077"/>
        <w:gridCol w:w="1134"/>
      </w:tblGrid>
      <w:tr w:rsidR="004165FF" w:rsidRPr="001B3B84">
        <w:tc>
          <w:tcPr>
            <w:tcW w:w="2665" w:type="dxa"/>
            <w:vMerge w:val="restart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3788" w:type="dxa"/>
            <w:gridSpan w:val="4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959" w:type="dxa"/>
            <w:gridSpan w:val="4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 xml:space="preserve">Расходы </w:t>
            </w:r>
            <w:hyperlink w:anchor="P1384" w:history="1">
              <w:r w:rsidRPr="001B3B84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1B3B84"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4165FF" w:rsidRPr="001B3B84">
        <w:tc>
          <w:tcPr>
            <w:tcW w:w="2665" w:type="dxa"/>
            <w:vMerge/>
          </w:tcPr>
          <w:p w:rsidR="004165FF" w:rsidRPr="001B3B84" w:rsidRDefault="004165FF" w:rsidP="00492F7A"/>
        </w:tc>
        <w:tc>
          <w:tcPr>
            <w:tcW w:w="2127" w:type="dxa"/>
            <w:vMerge/>
          </w:tcPr>
          <w:p w:rsidR="004165FF" w:rsidRPr="001B3B84" w:rsidRDefault="004165FF" w:rsidP="00492F7A"/>
        </w:tc>
        <w:tc>
          <w:tcPr>
            <w:tcW w:w="84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4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B84">
              <w:rPr>
                <w:rFonts w:ascii="Times New Roman" w:hAnsi="Times New Roman" w:cs="Times New Roman"/>
              </w:rPr>
              <w:t>Рз</w:t>
            </w:r>
            <w:proofErr w:type="spellEnd"/>
            <w:r w:rsidRPr="001B3B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B3B84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134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 xml:space="preserve">КВР </w:t>
            </w:r>
            <w:hyperlink w:anchor="P1385" w:history="1">
              <w:r w:rsidRPr="001B3B84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217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531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первый год планового периода (N)</w:t>
            </w:r>
          </w:p>
        </w:tc>
        <w:tc>
          <w:tcPr>
            <w:tcW w:w="1077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(N +1)</w:t>
            </w:r>
          </w:p>
        </w:tc>
        <w:tc>
          <w:tcPr>
            <w:tcW w:w="1134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(N + 2)</w:t>
            </w:r>
          </w:p>
        </w:tc>
      </w:tr>
      <w:tr w:rsidR="004165FF" w:rsidRPr="001B3B84">
        <w:tc>
          <w:tcPr>
            <w:tcW w:w="2665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7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1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4165FF" w:rsidRPr="001B3B84" w:rsidRDefault="00C42C2C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165FF" w:rsidRPr="001B3B84">
        <w:tc>
          <w:tcPr>
            <w:tcW w:w="2665" w:type="dxa"/>
            <w:vMerge w:val="restart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  <w:vMerge/>
          </w:tcPr>
          <w:p w:rsidR="004165FF" w:rsidRPr="001B3B84" w:rsidRDefault="004165FF" w:rsidP="00492F7A"/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  <w:vMerge/>
          </w:tcPr>
          <w:p w:rsidR="004165FF" w:rsidRPr="001B3B84" w:rsidRDefault="004165FF" w:rsidP="00492F7A"/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  <w:vMerge/>
          </w:tcPr>
          <w:p w:rsidR="004165FF" w:rsidRPr="001B3B84" w:rsidRDefault="004165FF" w:rsidP="00492F7A"/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соисполнитель 2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  <w:vMerge w:val="restart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  <w:vMerge/>
          </w:tcPr>
          <w:p w:rsidR="004165FF" w:rsidRPr="001B3B84" w:rsidRDefault="004165FF" w:rsidP="00492F7A"/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исполнитель подпрограммы (соисполнитель)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  <w:vMerge/>
          </w:tcPr>
          <w:p w:rsidR="004165FF" w:rsidRPr="001B3B84" w:rsidRDefault="004165FF" w:rsidP="00492F7A"/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участник 1.1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  <w:vMerge/>
          </w:tcPr>
          <w:p w:rsidR="004165FF" w:rsidRPr="001B3B84" w:rsidRDefault="004165FF" w:rsidP="00492F7A"/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участник 1.2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 xml:space="preserve">исполнитель </w:t>
            </w:r>
            <w:r w:rsidRPr="001B3B84">
              <w:rPr>
                <w:rFonts w:ascii="Times New Roman" w:hAnsi="Times New Roman" w:cs="Times New Roman"/>
              </w:rPr>
              <w:lastRenderedPageBreak/>
              <w:t>основного мероприятия (участник)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lastRenderedPageBreak/>
              <w:t>Основное мероприятие 1.2</w:t>
            </w:r>
          </w:p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исполнитель основного мероприятия (участник)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Мероприятие 1.1.1</w:t>
            </w:r>
          </w:p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исполнитель мероприятия (участник)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Мероприятие 1.1.2</w:t>
            </w:r>
          </w:p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исполнитель мероприятия (участник)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165FF" w:rsidRPr="001B3B84" w:rsidRDefault="004165FF" w:rsidP="00492F7A">
      <w:pPr>
        <w:pStyle w:val="ConsPlusNormal"/>
        <w:jc w:val="both"/>
        <w:rPr>
          <w:rFonts w:ascii="Times New Roman" w:hAnsi="Times New Roman" w:cs="Times New Roman"/>
        </w:rPr>
      </w:pPr>
    </w:p>
    <w:p w:rsidR="004165FF" w:rsidRPr="001B3B84" w:rsidRDefault="004165FF" w:rsidP="00C6424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--------------------------------</w:t>
      </w:r>
    </w:p>
    <w:p w:rsidR="004165FF" w:rsidRPr="001B3B84" w:rsidRDefault="004165FF" w:rsidP="00C64245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2" w:name="P1384"/>
      <w:bookmarkEnd w:id="22"/>
      <w:r w:rsidRPr="001B3B84">
        <w:rPr>
          <w:rFonts w:ascii="Times New Roman" w:hAnsi="Times New Roman" w:cs="Times New Roman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4165FF" w:rsidRPr="001B3B84" w:rsidRDefault="004165FF" w:rsidP="00C64245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3" w:name="P1385"/>
      <w:bookmarkEnd w:id="23"/>
      <w:r w:rsidRPr="001B3B84">
        <w:rPr>
          <w:rFonts w:ascii="Times New Roman" w:hAnsi="Times New Roman" w:cs="Times New Roman"/>
        </w:rPr>
        <w:t>&lt;2</w:t>
      </w:r>
      <w:proofErr w:type="gramStart"/>
      <w:r w:rsidRPr="001B3B84">
        <w:rPr>
          <w:rFonts w:ascii="Times New Roman" w:hAnsi="Times New Roman" w:cs="Times New Roman"/>
        </w:rPr>
        <w:t>&gt; У</w:t>
      </w:r>
      <w:proofErr w:type="gramEnd"/>
      <w:r w:rsidRPr="001B3B84">
        <w:rPr>
          <w:rFonts w:ascii="Times New Roman" w:hAnsi="Times New Roman" w:cs="Times New Roman"/>
        </w:rPr>
        <w:t>казывается только группа кода вида расходов, без разбивки по подгруппам и элементам.</w:t>
      </w:r>
    </w:p>
    <w:p w:rsidR="004165FF" w:rsidRPr="001B3B84" w:rsidRDefault="004165FF" w:rsidP="00492F7A">
      <w:pPr>
        <w:pStyle w:val="ConsPlusNormal"/>
        <w:jc w:val="both"/>
        <w:rPr>
          <w:rFonts w:ascii="Times New Roman" w:hAnsi="Times New Roman" w:cs="Times New Roman"/>
        </w:rPr>
      </w:pPr>
    </w:p>
    <w:p w:rsidR="004165FF" w:rsidRPr="001B3B84" w:rsidRDefault="004165FF" w:rsidP="00492F7A">
      <w:pPr>
        <w:pStyle w:val="ConsPlusNormal"/>
        <w:jc w:val="both"/>
        <w:rPr>
          <w:rFonts w:ascii="Times New Roman" w:hAnsi="Times New Roman" w:cs="Times New Roman"/>
        </w:rPr>
      </w:pPr>
    </w:p>
    <w:p w:rsidR="004165FF" w:rsidRPr="001B3B84" w:rsidRDefault="004165FF" w:rsidP="00492F7A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Форма 9</w:t>
      </w:r>
    </w:p>
    <w:p w:rsidR="004165FF" w:rsidRPr="001B3B84" w:rsidRDefault="004165FF" w:rsidP="00492F7A">
      <w:pPr>
        <w:pStyle w:val="ConsPlusNormal"/>
        <w:jc w:val="both"/>
        <w:rPr>
          <w:rFonts w:ascii="Times New Roman" w:hAnsi="Times New Roman" w:cs="Times New Roman"/>
        </w:rPr>
      </w:pPr>
    </w:p>
    <w:p w:rsidR="004165FF" w:rsidRPr="001B3B84" w:rsidRDefault="004165FF" w:rsidP="00492F7A">
      <w:pPr>
        <w:pStyle w:val="ConsPlusNormal"/>
        <w:jc w:val="center"/>
        <w:rPr>
          <w:rFonts w:ascii="Times New Roman" w:hAnsi="Times New Roman" w:cs="Times New Roman"/>
        </w:rPr>
      </w:pPr>
      <w:bookmarkStart w:id="24" w:name="P1391"/>
      <w:bookmarkEnd w:id="24"/>
      <w:r w:rsidRPr="001B3B84">
        <w:rPr>
          <w:rFonts w:ascii="Times New Roman" w:hAnsi="Times New Roman" w:cs="Times New Roman"/>
        </w:rPr>
        <w:t>Финансовое обеспечение реализации муниципальной программы</w:t>
      </w:r>
    </w:p>
    <w:p w:rsidR="004165FF" w:rsidRPr="001B3B84" w:rsidRDefault="004165FF" w:rsidP="00492F7A">
      <w:pPr>
        <w:pStyle w:val="ConsPlusNormal"/>
        <w:jc w:val="center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муниципального образования за счет всех источников</w:t>
      </w:r>
    </w:p>
    <w:p w:rsidR="004165FF" w:rsidRPr="001B3B84" w:rsidRDefault="004165FF" w:rsidP="00492F7A">
      <w:pPr>
        <w:pStyle w:val="ConsPlusNormal"/>
        <w:jc w:val="center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финансирования</w:t>
      </w:r>
    </w:p>
    <w:p w:rsidR="004165FF" w:rsidRPr="001B3B84" w:rsidRDefault="004165FF" w:rsidP="00492F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2127"/>
        <w:gridCol w:w="840"/>
        <w:gridCol w:w="964"/>
        <w:gridCol w:w="850"/>
        <w:gridCol w:w="1134"/>
        <w:gridCol w:w="1217"/>
        <w:gridCol w:w="1531"/>
        <w:gridCol w:w="1077"/>
        <w:gridCol w:w="1134"/>
      </w:tblGrid>
      <w:tr w:rsidR="004165FF" w:rsidRPr="001B3B84">
        <w:tc>
          <w:tcPr>
            <w:tcW w:w="2665" w:type="dxa"/>
            <w:vMerge w:val="restart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127" w:type="dxa"/>
            <w:vMerge w:val="restart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3788" w:type="dxa"/>
            <w:gridSpan w:val="4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959" w:type="dxa"/>
            <w:gridSpan w:val="4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 xml:space="preserve">Расходы </w:t>
            </w:r>
            <w:hyperlink w:anchor="P1467" w:history="1">
              <w:r w:rsidRPr="001B3B84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1B3B84"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4165FF" w:rsidRPr="001B3B84">
        <w:tc>
          <w:tcPr>
            <w:tcW w:w="2665" w:type="dxa"/>
            <w:vMerge/>
          </w:tcPr>
          <w:p w:rsidR="004165FF" w:rsidRPr="001B3B84" w:rsidRDefault="004165FF" w:rsidP="00492F7A"/>
        </w:tc>
        <w:tc>
          <w:tcPr>
            <w:tcW w:w="2127" w:type="dxa"/>
            <w:vMerge/>
          </w:tcPr>
          <w:p w:rsidR="004165FF" w:rsidRPr="001B3B84" w:rsidRDefault="004165FF" w:rsidP="00492F7A"/>
        </w:tc>
        <w:tc>
          <w:tcPr>
            <w:tcW w:w="84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4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B84">
              <w:rPr>
                <w:rFonts w:ascii="Times New Roman" w:hAnsi="Times New Roman" w:cs="Times New Roman"/>
              </w:rPr>
              <w:t>Рз</w:t>
            </w:r>
            <w:proofErr w:type="spellEnd"/>
            <w:r w:rsidRPr="001B3B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B3B84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134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 xml:space="preserve">КВР </w:t>
            </w:r>
            <w:hyperlink w:anchor="P1468" w:history="1">
              <w:r w:rsidRPr="001B3B84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217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531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первый год планового периода (N)</w:t>
            </w:r>
          </w:p>
        </w:tc>
        <w:tc>
          <w:tcPr>
            <w:tcW w:w="1077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(N +1)</w:t>
            </w:r>
          </w:p>
        </w:tc>
        <w:tc>
          <w:tcPr>
            <w:tcW w:w="1134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(N + 2)</w:t>
            </w:r>
          </w:p>
        </w:tc>
      </w:tr>
      <w:tr w:rsidR="004165FF" w:rsidRPr="001B3B84">
        <w:tc>
          <w:tcPr>
            <w:tcW w:w="2665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7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1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4165FF" w:rsidRPr="001B3B84" w:rsidRDefault="00C42C2C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165FF" w:rsidRPr="001B3B84">
        <w:tc>
          <w:tcPr>
            <w:tcW w:w="2665" w:type="dxa"/>
            <w:vMerge w:val="restart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 xml:space="preserve">Муниципальная </w:t>
            </w:r>
            <w:r w:rsidRPr="001B3B84">
              <w:rPr>
                <w:rFonts w:ascii="Times New Roman" w:hAnsi="Times New Roman" w:cs="Times New Roman"/>
              </w:rPr>
              <w:lastRenderedPageBreak/>
              <w:t>программа</w:t>
            </w:r>
          </w:p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  <w:vMerge/>
          </w:tcPr>
          <w:p w:rsidR="004165FF" w:rsidRPr="001B3B84" w:rsidRDefault="004165FF" w:rsidP="00492F7A"/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  <w:vMerge w:val="restart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lastRenderedPageBreak/>
              <w:t>Подпрограмма 1</w:t>
            </w:r>
          </w:p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  <w:vMerge/>
          </w:tcPr>
          <w:p w:rsidR="004165FF" w:rsidRPr="001B3B84" w:rsidRDefault="004165FF" w:rsidP="00492F7A"/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исполнитель подпрограммы (соисполнитель)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2665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 xml:space="preserve">Программа "Обеспечение реализации муниципальной программы" </w:t>
            </w:r>
            <w:hyperlink w:anchor="P1469" w:history="1">
              <w:r w:rsidRPr="001B3B8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1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8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165FF" w:rsidRPr="001B3B84" w:rsidRDefault="004165FF" w:rsidP="00492F7A">
      <w:pPr>
        <w:pStyle w:val="ConsPlusNormal"/>
        <w:jc w:val="both"/>
        <w:rPr>
          <w:rFonts w:ascii="Times New Roman" w:hAnsi="Times New Roman" w:cs="Times New Roman"/>
        </w:rPr>
      </w:pPr>
    </w:p>
    <w:p w:rsidR="004165FF" w:rsidRPr="001B3B84" w:rsidRDefault="004165FF" w:rsidP="00492F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--------------------------------</w:t>
      </w:r>
    </w:p>
    <w:p w:rsidR="004165FF" w:rsidRPr="001B3B84" w:rsidRDefault="004165FF" w:rsidP="00492F7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5" w:name="P1467"/>
      <w:bookmarkEnd w:id="25"/>
      <w:r w:rsidRPr="001B3B84">
        <w:rPr>
          <w:rFonts w:ascii="Times New Roman" w:hAnsi="Times New Roman" w:cs="Times New Roman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4165FF" w:rsidRPr="001B3B84" w:rsidRDefault="004165FF" w:rsidP="00492F7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6" w:name="P1468"/>
      <w:bookmarkEnd w:id="26"/>
      <w:r w:rsidRPr="001B3B84">
        <w:rPr>
          <w:rFonts w:ascii="Times New Roman" w:hAnsi="Times New Roman" w:cs="Times New Roman"/>
        </w:rPr>
        <w:t>&lt;2</w:t>
      </w:r>
      <w:proofErr w:type="gramStart"/>
      <w:r w:rsidRPr="001B3B84">
        <w:rPr>
          <w:rFonts w:ascii="Times New Roman" w:hAnsi="Times New Roman" w:cs="Times New Roman"/>
        </w:rPr>
        <w:t>&gt; У</w:t>
      </w:r>
      <w:proofErr w:type="gramEnd"/>
      <w:r w:rsidRPr="001B3B84">
        <w:rPr>
          <w:rFonts w:ascii="Times New Roman" w:hAnsi="Times New Roman" w:cs="Times New Roman"/>
        </w:rPr>
        <w:t>казывается только группа кода вида расходов, без разбивки по подгруппам и элементам.</w:t>
      </w:r>
    </w:p>
    <w:p w:rsidR="004165FF" w:rsidRPr="001B3B84" w:rsidRDefault="004165FF" w:rsidP="00492F7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7" w:name="P1469"/>
      <w:bookmarkEnd w:id="27"/>
      <w:r w:rsidRPr="001B3B84">
        <w:rPr>
          <w:rFonts w:ascii="Times New Roman" w:hAnsi="Times New Roman" w:cs="Times New Roman"/>
        </w:rPr>
        <w:t>&lt;3</w:t>
      </w:r>
      <w:proofErr w:type="gramStart"/>
      <w:r w:rsidRPr="001B3B84">
        <w:rPr>
          <w:rFonts w:ascii="Times New Roman" w:hAnsi="Times New Roman" w:cs="Times New Roman"/>
        </w:rPr>
        <w:t>&gt; В</w:t>
      </w:r>
      <w:proofErr w:type="gramEnd"/>
      <w:r w:rsidRPr="001B3B84">
        <w:rPr>
          <w:rFonts w:ascii="Times New Roman" w:hAnsi="Times New Roman" w:cs="Times New Roman"/>
        </w:rPr>
        <w:t xml:space="preserve"> расходы по строке "Подпрограмма "Обеспечение реализации муниципальной программы" включаются расходы на содержание аппаратов управления органов власти муниципального образования, не включенные в расходы иных подпрограмм муниципальных программ муниципального образования.</w:t>
      </w:r>
    </w:p>
    <w:p w:rsidR="004165FF" w:rsidRPr="001B3B84" w:rsidRDefault="004165FF" w:rsidP="00492F7A">
      <w:pPr>
        <w:pStyle w:val="ConsPlusNormal"/>
        <w:jc w:val="both"/>
        <w:rPr>
          <w:rFonts w:ascii="Times New Roman" w:hAnsi="Times New Roman" w:cs="Times New Roman"/>
        </w:rPr>
      </w:pPr>
    </w:p>
    <w:p w:rsidR="00492F7A" w:rsidRDefault="00492F7A" w:rsidP="00492F7A">
      <w:pPr>
        <w:pStyle w:val="ConsPlusNormal"/>
        <w:jc w:val="right"/>
        <w:outlineLvl w:val="3"/>
        <w:rPr>
          <w:rFonts w:ascii="Times New Roman" w:hAnsi="Times New Roman" w:cs="Times New Roman"/>
        </w:rPr>
      </w:pPr>
    </w:p>
    <w:p w:rsidR="004165FF" w:rsidRPr="001B3B84" w:rsidRDefault="004165FF" w:rsidP="00492F7A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 xml:space="preserve">Форма 10а </w:t>
      </w:r>
      <w:hyperlink w:anchor="P1743" w:history="1">
        <w:r w:rsidRPr="001B3B84">
          <w:rPr>
            <w:rFonts w:ascii="Times New Roman" w:hAnsi="Times New Roman" w:cs="Times New Roman"/>
            <w:color w:val="0000FF"/>
          </w:rPr>
          <w:t>&lt;</w:t>
        </w:r>
      </w:hyperlink>
    </w:p>
    <w:p w:rsidR="004165FF" w:rsidRPr="001B3B84" w:rsidRDefault="004165FF" w:rsidP="00492F7A">
      <w:pPr>
        <w:pStyle w:val="ConsPlusNormal"/>
        <w:jc w:val="center"/>
        <w:rPr>
          <w:rFonts w:ascii="Times New Roman" w:hAnsi="Times New Roman" w:cs="Times New Roman"/>
        </w:rPr>
      </w:pPr>
      <w:bookmarkStart w:id="28" w:name="P1612"/>
      <w:bookmarkEnd w:id="28"/>
      <w:r w:rsidRPr="001B3B84">
        <w:rPr>
          <w:rFonts w:ascii="Times New Roman" w:hAnsi="Times New Roman" w:cs="Times New Roman"/>
        </w:rPr>
        <w:t>План</w:t>
      </w:r>
    </w:p>
    <w:p w:rsidR="004165FF" w:rsidRPr="001B3B84" w:rsidRDefault="004165FF" w:rsidP="00492F7A">
      <w:pPr>
        <w:pStyle w:val="ConsPlusNormal"/>
        <w:jc w:val="center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мероприятий по реализации муниципальной программы</w:t>
      </w:r>
    </w:p>
    <w:p w:rsidR="004165FF" w:rsidRPr="001B3B84" w:rsidRDefault="004165FF" w:rsidP="00492F7A">
      <w:pPr>
        <w:pStyle w:val="ConsPlusNormal"/>
        <w:jc w:val="center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муниципального образования</w:t>
      </w:r>
    </w:p>
    <w:p w:rsidR="004165FF" w:rsidRPr="001B3B84" w:rsidRDefault="004165FF" w:rsidP="00492F7A">
      <w:pPr>
        <w:pStyle w:val="ConsPlusNormal"/>
        <w:jc w:val="center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"__________________________________________________________"</w:t>
      </w:r>
    </w:p>
    <w:p w:rsidR="004165FF" w:rsidRPr="001B3B84" w:rsidRDefault="004165FF" w:rsidP="00492F7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B3B84">
        <w:rPr>
          <w:rFonts w:ascii="Times New Roman" w:hAnsi="Times New Roman" w:cs="Times New Roman"/>
        </w:rPr>
        <w:t>(наименование муниципальной программы муниципального</w:t>
      </w:r>
      <w:proofErr w:type="gramEnd"/>
    </w:p>
    <w:p w:rsidR="004165FF" w:rsidRPr="001B3B84" w:rsidRDefault="004165FF" w:rsidP="00492F7A">
      <w:pPr>
        <w:pStyle w:val="ConsPlusNormal"/>
        <w:jc w:val="center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образования)</w:t>
      </w:r>
    </w:p>
    <w:p w:rsidR="004165FF" w:rsidRPr="001B3B84" w:rsidRDefault="004165FF" w:rsidP="00492F7A">
      <w:pPr>
        <w:pStyle w:val="ConsPlusNormal"/>
        <w:jc w:val="center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на очередной финансовый год и плановый период</w:t>
      </w:r>
    </w:p>
    <w:p w:rsidR="004165FF" w:rsidRPr="001B3B84" w:rsidRDefault="004165FF" w:rsidP="00492F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040"/>
        <w:gridCol w:w="1560"/>
        <w:gridCol w:w="727"/>
        <w:gridCol w:w="1570"/>
        <w:gridCol w:w="1421"/>
        <w:gridCol w:w="849"/>
        <w:gridCol w:w="1440"/>
        <w:gridCol w:w="1080"/>
        <w:gridCol w:w="960"/>
        <w:gridCol w:w="1219"/>
        <w:gridCol w:w="1067"/>
      </w:tblGrid>
      <w:tr w:rsidR="004165FF" w:rsidRPr="001B3B84">
        <w:tc>
          <w:tcPr>
            <w:tcW w:w="540" w:type="dxa"/>
            <w:vMerge w:val="restart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40" w:type="dxa"/>
            <w:vMerge w:val="restart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Наименование подпрограммы и результатов (вех)</w:t>
            </w:r>
          </w:p>
        </w:tc>
        <w:tc>
          <w:tcPr>
            <w:tcW w:w="1560" w:type="dxa"/>
            <w:vMerge w:val="restart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Исполнитель (ИОГВ)</w:t>
            </w:r>
          </w:p>
        </w:tc>
        <w:tc>
          <w:tcPr>
            <w:tcW w:w="727" w:type="dxa"/>
            <w:vMerge w:val="restart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70" w:type="dxa"/>
            <w:vMerge w:val="restart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Срок начала реализации (</w:t>
            </w:r>
            <w:proofErr w:type="spellStart"/>
            <w:r w:rsidRPr="001B3B84">
              <w:rPr>
                <w:rFonts w:ascii="Times New Roman" w:hAnsi="Times New Roman" w:cs="Times New Roman"/>
              </w:rPr>
              <w:t>дд.мм</w:t>
            </w:r>
            <w:proofErr w:type="gramStart"/>
            <w:r w:rsidRPr="001B3B84">
              <w:rPr>
                <w:rFonts w:ascii="Times New Roman" w:hAnsi="Times New Roman" w:cs="Times New Roman"/>
              </w:rPr>
              <w:t>.г</w:t>
            </w:r>
            <w:proofErr w:type="gramEnd"/>
            <w:r w:rsidRPr="001B3B84">
              <w:rPr>
                <w:rFonts w:ascii="Times New Roman" w:hAnsi="Times New Roman" w:cs="Times New Roman"/>
              </w:rPr>
              <w:t>ггг</w:t>
            </w:r>
            <w:proofErr w:type="spellEnd"/>
            <w:r w:rsidRPr="001B3B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1" w:type="dxa"/>
            <w:vMerge w:val="restart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Срок окончания реализации (</w:t>
            </w:r>
            <w:proofErr w:type="spellStart"/>
            <w:r w:rsidRPr="001B3B84">
              <w:rPr>
                <w:rFonts w:ascii="Times New Roman" w:hAnsi="Times New Roman" w:cs="Times New Roman"/>
              </w:rPr>
              <w:t>дд.мм</w:t>
            </w:r>
            <w:proofErr w:type="gramStart"/>
            <w:r w:rsidRPr="001B3B84">
              <w:rPr>
                <w:rFonts w:ascii="Times New Roman" w:hAnsi="Times New Roman" w:cs="Times New Roman"/>
              </w:rPr>
              <w:t>.г</w:t>
            </w:r>
            <w:proofErr w:type="gramEnd"/>
            <w:r w:rsidRPr="001B3B84">
              <w:rPr>
                <w:rFonts w:ascii="Times New Roman" w:hAnsi="Times New Roman" w:cs="Times New Roman"/>
              </w:rPr>
              <w:t>ггг</w:t>
            </w:r>
            <w:proofErr w:type="spellEnd"/>
            <w:r w:rsidRPr="001B3B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15" w:type="dxa"/>
            <w:gridSpan w:val="6"/>
            <w:vAlign w:val="bottom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Объем ресурсного обеспечения (тыс. руб.)</w:t>
            </w:r>
          </w:p>
        </w:tc>
      </w:tr>
      <w:tr w:rsidR="004165FF" w:rsidRPr="001B3B84">
        <w:tc>
          <w:tcPr>
            <w:tcW w:w="540" w:type="dxa"/>
            <w:vMerge/>
          </w:tcPr>
          <w:p w:rsidR="004165FF" w:rsidRPr="001B3B84" w:rsidRDefault="004165FF" w:rsidP="00492F7A"/>
        </w:tc>
        <w:tc>
          <w:tcPr>
            <w:tcW w:w="2040" w:type="dxa"/>
            <w:vMerge/>
          </w:tcPr>
          <w:p w:rsidR="004165FF" w:rsidRPr="001B3B84" w:rsidRDefault="004165FF" w:rsidP="00492F7A"/>
        </w:tc>
        <w:tc>
          <w:tcPr>
            <w:tcW w:w="1560" w:type="dxa"/>
            <w:vMerge/>
          </w:tcPr>
          <w:p w:rsidR="004165FF" w:rsidRPr="001B3B84" w:rsidRDefault="004165FF" w:rsidP="00492F7A"/>
        </w:tc>
        <w:tc>
          <w:tcPr>
            <w:tcW w:w="727" w:type="dxa"/>
            <w:vMerge/>
          </w:tcPr>
          <w:p w:rsidR="004165FF" w:rsidRPr="001B3B84" w:rsidRDefault="004165FF" w:rsidP="00492F7A"/>
        </w:tc>
        <w:tc>
          <w:tcPr>
            <w:tcW w:w="1570" w:type="dxa"/>
            <w:vMerge/>
          </w:tcPr>
          <w:p w:rsidR="004165FF" w:rsidRPr="001B3B84" w:rsidRDefault="004165FF" w:rsidP="00492F7A"/>
        </w:tc>
        <w:tc>
          <w:tcPr>
            <w:tcW w:w="1421" w:type="dxa"/>
            <w:vMerge/>
          </w:tcPr>
          <w:p w:rsidR="004165FF" w:rsidRPr="001B3B84" w:rsidRDefault="004165FF" w:rsidP="00492F7A"/>
        </w:tc>
        <w:tc>
          <w:tcPr>
            <w:tcW w:w="849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vAlign w:val="bottom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 xml:space="preserve">Бюджет </w:t>
            </w:r>
            <w:r w:rsidR="00492F7A">
              <w:rPr>
                <w:rFonts w:ascii="Times New Roman" w:hAnsi="Times New Roman" w:cs="Times New Roman"/>
              </w:rPr>
              <w:t>сельского</w:t>
            </w:r>
            <w:r w:rsidRPr="001B3B84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08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6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19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 xml:space="preserve">Бюджет муниципального </w:t>
            </w:r>
            <w:r w:rsidRPr="001B3B84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067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lastRenderedPageBreak/>
              <w:t>Внебюджетные источник</w:t>
            </w:r>
            <w:r w:rsidRPr="001B3B84">
              <w:rPr>
                <w:rFonts w:ascii="Times New Roman" w:hAnsi="Times New Roman" w:cs="Times New Roman"/>
              </w:rPr>
              <w:lastRenderedPageBreak/>
              <w:t>и</w:t>
            </w:r>
          </w:p>
        </w:tc>
      </w:tr>
      <w:tr w:rsidR="004165FF" w:rsidRPr="001B3B84">
        <w:tc>
          <w:tcPr>
            <w:tcW w:w="540" w:type="dxa"/>
            <w:vAlign w:val="bottom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40" w:type="dxa"/>
            <w:vAlign w:val="bottom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7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1" w:type="dxa"/>
            <w:vAlign w:val="bottom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9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vAlign w:val="bottom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vAlign w:val="center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0" w:type="dxa"/>
            <w:vAlign w:val="bottom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9" w:type="dxa"/>
            <w:vAlign w:val="bottom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7" w:type="dxa"/>
            <w:vAlign w:val="bottom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12</w:t>
            </w:r>
          </w:p>
        </w:tc>
      </w:tr>
      <w:tr w:rsidR="004165FF" w:rsidRPr="001B3B84">
        <w:tc>
          <w:tcPr>
            <w:tcW w:w="5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1. Подпрограмма 1</w:t>
            </w:r>
          </w:p>
        </w:tc>
        <w:tc>
          <w:tcPr>
            <w:tcW w:w="156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5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1.1. Основное мероприятие</w:t>
            </w:r>
          </w:p>
        </w:tc>
        <w:tc>
          <w:tcPr>
            <w:tcW w:w="156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5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Результат: контрольная точка 1/целевой показатель 1</w:t>
            </w:r>
          </w:p>
        </w:tc>
        <w:tc>
          <w:tcPr>
            <w:tcW w:w="156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19" w:type="dxa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7" w:type="dxa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X</w:t>
            </w:r>
          </w:p>
        </w:tc>
      </w:tr>
      <w:tr w:rsidR="004165FF" w:rsidRPr="001B3B84">
        <w:tc>
          <w:tcPr>
            <w:tcW w:w="5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0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Результат: контрольная точка 2/целевой показатель 2</w:t>
            </w:r>
          </w:p>
        </w:tc>
        <w:tc>
          <w:tcPr>
            <w:tcW w:w="156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19" w:type="dxa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7" w:type="dxa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X</w:t>
            </w:r>
          </w:p>
        </w:tc>
      </w:tr>
      <w:tr w:rsidR="004165FF" w:rsidRPr="001B3B84">
        <w:tc>
          <w:tcPr>
            <w:tcW w:w="5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2. Подпрограмма 2</w:t>
            </w:r>
          </w:p>
        </w:tc>
        <w:tc>
          <w:tcPr>
            <w:tcW w:w="156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5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2.1. Основное мероприятие</w:t>
            </w:r>
          </w:p>
        </w:tc>
        <w:tc>
          <w:tcPr>
            <w:tcW w:w="156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5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0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Результат: контрольная точка 1/целевой показатель 1</w:t>
            </w:r>
          </w:p>
        </w:tc>
        <w:tc>
          <w:tcPr>
            <w:tcW w:w="156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19" w:type="dxa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7" w:type="dxa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X</w:t>
            </w:r>
          </w:p>
        </w:tc>
      </w:tr>
      <w:tr w:rsidR="004165FF" w:rsidRPr="001B3B84">
        <w:tc>
          <w:tcPr>
            <w:tcW w:w="5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04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Результат: контрольная точка 2/целевой показатель 2</w:t>
            </w:r>
          </w:p>
        </w:tc>
        <w:tc>
          <w:tcPr>
            <w:tcW w:w="1560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1" w:type="dxa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19" w:type="dxa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7" w:type="dxa"/>
          </w:tcPr>
          <w:p w:rsidR="004165FF" w:rsidRPr="001B3B84" w:rsidRDefault="004165FF" w:rsidP="00492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X</w:t>
            </w:r>
          </w:p>
        </w:tc>
      </w:tr>
    </w:tbl>
    <w:p w:rsidR="004165FF" w:rsidRPr="001B3B84" w:rsidRDefault="004165FF" w:rsidP="00492F7A">
      <w:pPr>
        <w:pStyle w:val="ConsPlusNormal"/>
        <w:jc w:val="both"/>
        <w:rPr>
          <w:rFonts w:ascii="Times New Roman" w:hAnsi="Times New Roman" w:cs="Times New Roman"/>
        </w:rPr>
      </w:pPr>
    </w:p>
    <w:p w:rsidR="004165FF" w:rsidRPr="001B3B84" w:rsidRDefault="004165FF" w:rsidP="00492F7A">
      <w:pPr>
        <w:pStyle w:val="ConsPlusNormal"/>
        <w:jc w:val="both"/>
        <w:rPr>
          <w:rFonts w:ascii="Times New Roman" w:hAnsi="Times New Roman" w:cs="Times New Roman"/>
        </w:rPr>
      </w:pPr>
      <w:bookmarkStart w:id="29" w:name="P1743"/>
      <w:bookmarkEnd w:id="29"/>
    </w:p>
    <w:p w:rsidR="004165FF" w:rsidRPr="001B3B84" w:rsidRDefault="004165FF" w:rsidP="00492F7A">
      <w:pPr>
        <w:pStyle w:val="ConsPlusNormal"/>
        <w:jc w:val="both"/>
        <w:rPr>
          <w:rFonts w:ascii="Times New Roman" w:hAnsi="Times New Roman" w:cs="Times New Roman"/>
        </w:rPr>
      </w:pPr>
    </w:p>
    <w:p w:rsidR="004165FF" w:rsidRPr="001B3B84" w:rsidRDefault="004165FF">
      <w:pPr>
        <w:sectPr w:rsidR="004165FF" w:rsidRPr="001B3B84" w:rsidSect="00492F7A">
          <w:pgSz w:w="16838" w:h="11905" w:orient="landscape"/>
          <w:pgMar w:top="1134" w:right="1134" w:bottom="851" w:left="1134" w:header="0" w:footer="0" w:gutter="0"/>
          <w:cols w:space="720"/>
        </w:sectPr>
      </w:pPr>
    </w:p>
    <w:p w:rsidR="00C64245" w:rsidRPr="001B3B84" w:rsidRDefault="00C64245" w:rsidP="00C6424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lastRenderedPageBreak/>
        <w:t>Приложение 2</w:t>
      </w:r>
    </w:p>
    <w:p w:rsidR="00C64245" w:rsidRPr="001B3B84" w:rsidRDefault="00C64245" w:rsidP="00C64245">
      <w:pPr>
        <w:pStyle w:val="ConsPlusNormal"/>
        <w:jc w:val="right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к Порядку</w:t>
      </w:r>
    </w:p>
    <w:p w:rsidR="00C64245" w:rsidRPr="001B3B84" w:rsidRDefault="00C64245" w:rsidP="00C64245">
      <w:pPr>
        <w:pStyle w:val="ConsPlusNormal"/>
        <w:jc w:val="right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разработки, реализации</w:t>
      </w:r>
    </w:p>
    <w:p w:rsidR="00C64245" w:rsidRPr="001B3B84" w:rsidRDefault="00C64245" w:rsidP="00C64245">
      <w:pPr>
        <w:pStyle w:val="ConsPlusNormal"/>
        <w:jc w:val="right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и оценки эффективности</w:t>
      </w:r>
    </w:p>
    <w:p w:rsidR="00C64245" w:rsidRPr="001B3B84" w:rsidRDefault="00C64245" w:rsidP="00C64245">
      <w:pPr>
        <w:pStyle w:val="ConsPlusNormal"/>
        <w:jc w:val="right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муниципальных программ</w:t>
      </w:r>
    </w:p>
    <w:p w:rsidR="00C64245" w:rsidRPr="001B3B84" w:rsidRDefault="00C64245" w:rsidP="00C64245">
      <w:pPr>
        <w:pStyle w:val="ConsPlusNormal"/>
        <w:jc w:val="right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муниципального образования</w:t>
      </w:r>
    </w:p>
    <w:p w:rsidR="00C64245" w:rsidRPr="001B3B84" w:rsidRDefault="00C64245" w:rsidP="00C64245">
      <w:pPr>
        <w:pStyle w:val="ConsPlusNormal"/>
        <w:jc w:val="both"/>
        <w:rPr>
          <w:rFonts w:ascii="Times New Roman" w:hAnsi="Times New Roman" w:cs="Times New Roman"/>
        </w:rPr>
      </w:pPr>
    </w:p>
    <w:p w:rsidR="00C64245" w:rsidRPr="001B3B84" w:rsidRDefault="00C64245" w:rsidP="00C64245">
      <w:pPr>
        <w:pStyle w:val="ConsPlusNormal"/>
        <w:jc w:val="right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Форма</w:t>
      </w:r>
    </w:p>
    <w:p w:rsidR="00C64245" w:rsidRPr="001B3B84" w:rsidRDefault="00C64245" w:rsidP="00C64245">
      <w:pPr>
        <w:pStyle w:val="ConsPlusNormal"/>
        <w:jc w:val="center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ГОДОВОЙ ОТЧЕТ</w:t>
      </w:r>
    </w:p>
    <w:p w:rsidR="00C64245" w:rsidRPr="001B3B84" w:rsidRDefault="00C64245" w:rsidP="00C64245">
      <w:pPr>
        <w:pStyle w:val="ConsPlusNormal"/>
        <w:jc w:val="center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 xml:space="preserve">о выполнении муниципальной программы </w:t>
      </w:r>
      <w:proofErr w:type="gramStart"/>
      <w:r w:rsidRPr="001B3B84">
        <w:rPr>
          <w:rFonts w:ascii="Times New Roman" w:hAnsi="Times New Roman" w:cs="Times New Roman"/>
        </w:rPr>
        <w:t>муниципального</w:t>
      </w:r>
      <w:proofErr w:type="gramEnd"/>
    </w:p>
    <w:p w:rsidR="00C64245" w:rsidRPr="001B3B84" w:rsidRDefault="00C64245" w:rsidP="00C64245">
      <w:pPr>
        <w:pStyle w:val="ConsPlusNormal"/>
        <w:jc w:val="center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5159"/>
      </w:tblGrid>
      <w:tr w:rsidR="00C64245" w:rsidRPr="001B3B84" w:rsidTr="0017522C"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C64245" w:rsidRPr="001B3B84" w:rsidRDefault="00C64245" w:rsidP="0017522C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C64245" w:rsidRPr="001B3B84" w:rsidRDefault="00C64245" w:rsidP="001752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64245" w:rsidRPr="001B3B84" w:rsidRDefault="00C64245">
      <w:pPr>
        <w:pStyle w:val="ConsPlusNormal"/>
        <w:jc w:val="both"/>
        <w:rPr>
          <w:rFonts w:ascii="Times New Roman" w:hAnsi="Times New Roman" w:cs="Times New Roman"/>
        </w:rPr>
      </w:pPr>
    </w:p>
    <w:p w:rsidR="004165FF" w:rsidRPr="001B3B84" w:rsidRDefault="004165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1. Оценка достижения целей и задач муниципальной программы.</w:t>
      </w:r>
    </w:p>
    <w:p w:rsidR="004165FF" w:rsidRPr="001B3B84" w:rsidRDefault="00416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 xml:space="preserve">2. Достигнутые результаты (исполнение контрольных точек), причины </w:t>
      </w:r>
      <w:proofErr w:type="spellStart"/>
      <w:r w:rsidRPr="001B3B84">
        <w:rPr>
          <w:rFonts w:ascii="Times New Roman" w:hAnsi="Times New Roman" w:cs="Times New Roman"/>
        </w:rPr>
        <w:t>недостижения</w:t>
      </w:r>
      <w:proofErr w:type="spellEnd"/>
      <w:r w:rsidRPr="001B3B84">
        <w:rPr>
          <w:rFonts w:ascii="Times New Roman" w:hAnsi="Times New Roman" w:cs="Times New Roman"/>
        </w:rPr>
        <w:t xml:space="preserve"> запланированных результатов, нарушения сроков.</w:t>
      </w:r>
    </w:p>
    <w:p w:rsidR="004165FF" w:rsidRPr="001B3B84" w:rsidRDefault="004165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1644"/>
        <w:gridCol w:w="1361"/>
        <w:gridCol w:w="1531"/>
        <w:gridCol w:w="1474"/>
        <w:gridCol w:w="2438"/>
      </w:tblGrid>
      <w:tr w:rsidR="004165FF" w:rsidRPr="001B3B84">
        <w:tc>
          <w:tcPr>
            <w:tcW w:w="552" w:type="dxa"/>
            <w:vAlign w:val="center"/>
          </w:tcPr>
          <w:p w:rsidR="004165FF" w:rsidRPr="001B3B84" w:rsidRDefault="00416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44" w:type="dxa"/>
            <w:vAlign w:val="center"/>
          </w:tcPr>
          <w:p w:rsidR="004165FF" w:rsidRPr="001B3B84" w:rsidRDefault="00416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1361" w:type="dxa"/>
            <w:vAlign w:val="center"/>
          </w:tcPr>
          <w:p w:rsidR="004165FF" w:rsidRPr="001B3B84" w:rsidRDefault="00416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Плановое окончание</w:t>
            </w:r>
          </w:p>
        </w:tc>
        <w:tc>
          <w:tcPr>
            <w:tcW w:w="1531" w:type="dxa"/>
            <w:vAlign w:val="center"/>
          </w:tcPr>
          <w:p w:rsidR="004165FF" w:rsidRPr="001B3B84" w:rsidRDefault="00416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Фактическое окончание</w:t>
            </w:r>
          </w:p>
        </w:tc>
        <w:tc>
          <w:tcPr>
            <w:tcW w:w="1474" w:type="dxa"/>
            <w:vAlign w:val="center"/>
          </w:tcPr>
          <w:p w:rsidR="004165FF" w:rsidRPr="001B3B84" w:rsidRDefault="00416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Отклонение, дней</w:t>
            </w:r>
          </w:p>
        </w:tc>
        <w:tc>
          <w:tcPr>
            <w:tcW w:w="2438" w:type="dxa"/>
            <w:vAlign w:val="center"/>
          </w:tcPr>
          <w:p w:rsidR="004165FF" w:rsidRPr="001B3B84" w:rsidRDefault="00416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Достигнутые результаты. Причины неисполнения, нарушения сроков</w:t>
            </w:r>
          </w:p>
        </w:tc>
      </w:tr>
      <w:tr w:rsidR="004165FF" w:rsidRPr="001B3B84">
        <w:tc>
          <w:tcPr>
            <w:tcW w:w="552" w:type="dxa"/>
            <w:vAlign w:val="center"/>
          </w:tcPr>
          <w:p w:rsidR="004165FF" w:rsidRPr="001B3B84" w:rsidRDefault="00416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vAlign w:val="center"/>
          </w:tcPr>
          <w:p w:rsidR="004165FF" w:rsidRPr="001B3B84" w:rsidRDefault="00416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vAlign w:val="center"/>
          </w:tcPr>
          <w:p w:rsidR="004165FF" w:rsidRPr="001B3B84" w:rsidRDefault="00416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  <w:vAlign w:val="center"/>
          </w:tcPr>
          <w:p w:rsidR="004165FF" w:rsidRPr="001B3B84" w:rsidRDefault="00416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  <w:vAlign w:val="center"/>
          </w:tcPr>
          <w:p w:rsidR="004165FF" w:rsidRPr="001B3B84" w:rsidRDefault="00416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8" w:type="dxa"/>
            <w:vAlign w:val="center"/>
          </w:tcPr>
          <w:p w:rsidR="004165FF" w:rsidRPr="001B3B84" w:rsidRDefault="00416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6</w:t>
            </w:r>
          </w:p>
        </w:tc>
      </w:tr>
      <w:tr w:rsidR="004165FF" w:rsidRPr="001B3B84">
        <w:tc>
          <w:tcPr>
            <w:tcW w:w="552" w:type="dxa"/>
            <w:vAlign w:val="center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Align w:val="center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165FF" w:rsidRPr="001B3B84" w:rsidRDefault="004165FF">
      <w:pPr>
        <w:pStyle w:val="ConsPlusNormal"/>
        <w:jc w:val="both"/>
        <w:rPr>
          <w:rFonts w:ascii="Times New Roman" w:hAnsi="Times New Roman" w:cs="Times New Roman"/>
        </w:rPr>
      </w:pPr>
    </w:p>
    <w:p w:rsidR="004165FF" w:rsidRPr="001B3B84" w:rsidRDefault="004165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3. Достигнутые целевые показатели, причины невыполнения показателей.</w:t>
      </w:r>
    </w:p>
    <w:p w:rsidR="004165FF" w:rsidRPr="001B3B84" w:rsidRDefault="004165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1644"/>
        <w:gridCol w:w="1361"/>
        <w:gridCol w:w="1531"/>
        <w:gridCol w:w="1474"/>
        <w:gridCol w:w="2438"/>
      </w:tblGrid>
      <w:tr w:rsidR="004165FF" w:rsidRPr="001B3B84">
        <w:tc>
          <w:tcPr>
            <w:tcW w:w="552" w:type="dxa"/>
            <w:vAlign w:val="center"/>
          </w:tcPr>
          <w:p w:rsidR="004165FF" w:rsidRPr="001B3B84" w:rsidRDefault="00416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44" w:type="dxa"/>
            <w:vAlign w:val="center"/>
          </w:tcPr>
          <w:p w:rsidR="004165FF" w:rsidRPr="001B3B84" w:rsidRDefault="00416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Целевой показатель, ед. измерения</w:t>
            </w:r>
          </w:p>
        </w:tc>
        <w:tc>
          <w:tcPr>
            <w:tcW w:w="1361" w:type="dxa"/>
            <w:vAlign w:val="center"/>
          </w:tcPr>
          <w:p w:rsidR="004165FF" w:rsidRPr="001B3B84" w:rsidRDefault="00416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531" w:type="dxa"/>
            <w:vAlign w:val="center"/>
          </w:tcPr>
          <w:p w:rsidR="004165FF" w:rsidRPr="001B3B84" w:rsidRDefault="00416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474" w:type="dxa"/>
            <w:vAlign w:val="center"/>
          </w:tcPr>
          <w:p w:rsidR="004165FF" w:rsidRPr="001B3B84" w:rsidRDefault="00416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Отклонение, %</w:t>
            </w:r>
          </w:p>
        </w:tc>
        <w:tc>
          <w:tcPr>
            <w:tcW w:w="2438" w:type="dxa"/>
            <w:vAlign w:val="center"/>
          </w:tcPr>
          <w:p w:rsidR="004165FF" w:rsidRPr="001B3B84" w:rsidRDefault="00416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Причины отклонения от планового значения</w:t>
            </w:r>
          </w:p>
        </w:tc>
      </w:tr>
      <w:tr w:rsidR="004165FF" w:rsidRPr="001B3B84">
        <w:tc>
          <w:tcPr>
            <w:tcW w:w="552" w:type="dxa"/>
            <w:vAlign w:val="center"/>
          </w:tcPr>
          <w:p w:rsidR="004165FF" w:rsidRPr="001B3B84" w:rsidRDefault="00416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vAlign w:val="center"/>
          </w:tcPr>
          <w:p w:rsidR="004165FF" w:rsidRPr="001B3B84" w:rsidRDefault="00416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vAlign w:val="center"/>
          </w:tcPr>
          <w:p w:rsidR="004165FF" w:rsidRPr="001B3B84" w:rsidRDefault="00416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  <w:vAlign w:val="center"/>
          </w:tcPr>
          <w:p w:rsidR="004165FF" w:rsidRPr="001B3B84" w:rsidRDefault="00416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  <w:vAlign w:val="center"/>
          </w:tcPr>
          <w:p w:rsidR="004165FF" w:rsidRPr="001B3B84" w:rsidRDefault="00416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8" w:type="dxa"/>
            <w:vAlign w:val="center"/>
          </w:tcPr>
          <w:p w:rsidR="004165FF" w:rsidRPr="001B3B84" w:rsidRDefault="00416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6</w:t>
            </w:r>
          </w:p>
        </w:tc>
      </w:tr>
      <w:tr w:rsidR="004165FF" w:rsidRPr="001B3B84">
        <w:tc>
          <w:tcPr>
            <w:tcW w:w="552" w:type="dxa"/>
            <w:vAlign w:val="center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Align w:val="center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165FF" w:rsidRPr="001B3B84" w:rsidRDefault="004165FF">
      <w:pPr>
        <w:pStyle w:val="ConsPlusNormal"/>
        <w:jc w:val="both"/>
        <w:rPr>
          <w:rFonts w:ascii="Times New Roman" w:hAnsi="Times New Roman" w:cs="Times New Roman"/>
        </w:rPr>
      </w:pPr>
    </w:p>
    <w:p w:rsidR="004165FF" w:rsidRPr="001B3B84" w:rsidRDefault="004165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4. Анализ факторов, повлиявших на ход реализации муниципальной программы.</w:t>
      </w:r>
    </w:p>
    <w:p w:rsidR="004165FF" w:rsidRPr="001B3B84" w:rsidRDefault="00416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5. Данные об использовании бюджетных ассигнований и иных средств на выполнение мероприятий.</w:t>
      </w:r>
    </w:p>
    <w:p w:rsidR="004165FF" w:rsidRPr="001B3B84" w:rsidRDefault="004165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665"/>
        <w:gridCol w:w="767"/>
        <w:gridCol w:w="720"/>
        <w:gridCol w:w="1474"/>
        <w:gridCol w:w="1474"/>
      </w:tblGrid>
      <w:tr w:rsidR="004165FF" w:rsidRPr="001B3B84">
        <w:tc>
          <w:tcPr>
            <w:tcW w:w="1871" w:type="dxa"/>
            <w:vMerge w:val="restart"/>
            <w:vAlign w:val="bottom"/>
          </w:tcPr>
          <w:p w:rsidR="004165FF" w:rsidRPr="001B3B84" w:rsidRDefault="00416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626" w:type="dxa"/>
            <w:gridSpan w:val="4"/>
            <w:vAlign w:val="bottom"/>
          </w:tcPr>
          <w:p w:rsidR="004165FF" w:rsidRPr="001B3B84" w:rsidRDefault="00416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1474" w:type="dxa"/>
            <w:vMerge w:val="restart"/>
            <w:vAlign w:val="center"/>
          </w:tcPr>
          <w:p w:rsidR="004165FF" w:rsidRPr="001B3B84" w:rsidRDefault="00416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r w:rsidRPr="001B3B84">
              <w:rPr>
                <w:rFonts w:ascii="Times New Roman" w:hAnsi="Times New Roman" w:cs="Times New Roman"/>
              </w:rPr>
              <w:t>неосвоения</w:t>
            </w:r>
            <w:proofErr w:type="spellEnd"/>
            <w:r w:rsidRPr="001B3B84">
              <w:rPr>
                <w:rFonts w:ascii="Times New Roman" w:hAnsi="Times New Roman" w:cs="Times New Roman"/>
              </w:rPr>
              <w:t xml:space="preserve"> бюджетных средств</w:t>
            </w:r>
          </w:p>
        </w:tc>
      </w:tr>
      <w:tr w:rsidR="004165FF" w:rsidRPr="001B3B84">
        <w:tc>
          <w:tcPr>
            <w:tcW w:w="1871" w:type="dxa"/>
            <w:vMerge/>
          </w:tcPr>
          <w:p w:rsidR="004165FF" w:rsidRPr="001B3B84" w:rsidRDefault="004165FF"/>
        </w:tc>
        <w:tc>
          <w:tcPr>
            <w:tcW w:w="2665" w:type="dxa"/>
            <w:vAlign w:val="center"/>
          </w:tcPr>
          <w:p w:rsidR="004165FF" w:rsidRPr="001B3B84" w:rsidRDefault="00416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67" w:type="dxa"/>
            <w:vAlign w:val="center"/>
          </w:tcPr>
          <w:p w:rsidR="004165FF" w:rsidRPr="001B3B84" w:rsidRDefault="00416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20" w:type="dxa"/>
            <w:vAlign w:val="center"/>
          </w:tcPr>
          <w:p w:rsidR="004165FF" w:rsidRPr="001B3B84" w:rsidRDefault="00416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74" w:type="dxa"/>
            <w:vAlign w:val="center"/>
          </w:tcPr>
          <w:p w:rsidR="004165FF" w:rsidRPr="001B3B84" w:rsidRDefault="00416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474" w:type="dxa"/>
            <w:vMerge/>
          </w:tcPr>
          <w:p w:rsidR="004165FF" w:rsidRPr="001B3B84" w:rsidRDefault="004165FF"/>
        </w:tc>
      </w:tr>
      <w:tr w:rsidR="004165FF" w:rsidRPr="001B3B84">
        <w:tc>
          <w:tcPr>
            <w:tcW w:w="1871" w:type="dxa"/>
            <w:vAlign w:val="bottom"/>
          </w:tcPr>
          <w:p w:rsidR="004165FF" w:rsidRPr="001B3B84" w:rsidRDefault="00416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  <w:vAlign w:val="bottom"/>
          </w:tcPr>
          <w:p w:rsidR="004165FF" w:rsidRPr="001B3B84" w:rsidRDefault="00416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  <w:vAlign w:val="center"/>
          </w:tcPr>
          <w:p w:rsidR="004165FF" w:rsidRPr="001B3B84" w:rsidRDefault="00416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vAlign w:val="center"/>
          </w:tcPr>
          <w:p w:rsidR="004165FF" w:rsidRPr="001B3B84" w:rsidRDefault="00416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  <w:vAlign w:val="center"/>
          </w:tcPr>
          <w:p w:rsidR="004165FF" w:rsidRPr="001B3B84" w:rsidRDefault="00416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  <w:vAlign w:val="center"/>
          </w:tcPr>
          <w:p w:rsidR="004165FF" w:rsidRPr="001B3B84" w:rsidRDefault="00416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6</w:t>
            </w:r>
          </w:p>
        </w:tc>
      </w:tr>
      <w:tr w:rsidR="004165FF" w:rsidRPr="001B3B84">
        <w:tc>
          <w:tcPr>
            <w:tcW w:w="1871" w:type="dxa"/>
            <w:vMerge w:val="restart"/>
          </w:tcPr>
          <w:p w:rsidR="004165FF" w:rsidRPr="001B3B84" w:rsidRDefault="004165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665" w:type="dxa"/>
            <w:vAlign w:val="bottom"/>
          </w:tcPr>
          <w:p w:rsidR="004165FF" w:rsidRPr="001B3B84" w:rsidRDefault="004165FF" w:rsidP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 xml:space="preserve">Бюджет </w:t>
            </w:r>
            <w:r w:rsidR="00492F7A">
              <w:rPr>
                <w:rFonts w:ascii="Times New Roman" w:hAnsi="Times New Roman" w:cs="Times New Roman"/>
              </w:rPr>
              <w:t>сельского поселения</w:t>
            </w:r>
            <w:r w:rsidRPr="001B3B84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767" w:type="dxa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1871" w:type="dxa"/>
            <w:vMerge/>
          </w:tcPr>
          <w:p w:rsidR="004165FF" w:rsidRPr="001B3B84" w:rsidRDefault="004165FF"/>
        </w:tc>
        <w:tc>
          <w:tcPr>
            <w:tcW w:w="2665" w:type="dxa"/>
            <w:vAlign w:val="bottom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Краевой бюджет, тыс. руб.</w:t>
            </w:r>
          </w:p>
        </w:tc>
        <w:tc>
          <w:tcPr>
            <w:tcW w:w="767" w:type="dxa"/>
            <w:vAlign w:val="bottom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1871" w:type="dxa"/>
            <w:vMerge/>
          </w:tcPr>
          <w:p w:rsidR="004165FF" w:rsidRPr="001B3B84" w:rsidRDefault="004165FF"/>
        </w:tc>
        <w:tc>
          <w:tcPr>
            <w:tcW w:w="2665" w:type="dxa"/>
            <w:vAlign w:val="bottom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Федеральный бюджет (тыс. руб.)</w:t>
            </w:r>
          </w:p>
        </w:tc>
        <w:tc>
          <w:tcPr>
            <w:tcW w:w="767" w:type="dxa"/>
            <w:vAlign w:val="bottom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bottom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1871" w:type="dxa"/>
            <w:vMerge/>
          </w:tcPr>
          <w:p w:rsidR="004165FF" w:rsidRPr="001B3B84" w:rsidRDefault="004165FF"/>
        </w:tc>
        <w:tc>
          <w:tcPr>
            <w:tcW w:w="2665" w:type="dxa"/>
            <w:vAlign w:val="bottom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 xml:space="preserve">Бюджет </w:t>
            </w:r>
            <w:r w:rsidR="00492F7A" w:rsidRPr="001B3B84">
              <w:rPr>
                <w:rFonts w:ascii="Times New Roman" w:hAnsi="Times New Roman" w:cs="Times New Roman"/>
              </w:rPr>
              <w:t>муниципального района</w:t>
            </w:r>
            <w:r w:rsidRPr="001B3B84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767" w:type="dxa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1871" w:type="dxa"/>
            <w:vMerge/>
          </w:tcPr>
          <w:p w:rsidR="004165FF" w:rsidRPr="001B3B84" w:rsidRDefault="004165FF"/>
        </w:tc>
        <w:tc>
          <w:tcPr>
            <w:tcW w:w="2665" w:type="dxa"/>
            <w:vAlign w:val="bottom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Внебюджетные источники, тыс. руб.</w:t>
            </w:r>
          </w:p>
        </w:tc>
        <w:tc>
          <w:tcPr>
            <w:tcW w:w="767" w:type="dxa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1871" w:type="dxa"/>
            <w:vMerge/>
          </w:tcPr>
          <w:p w:rsidR="004165FF" w:rsidRPr="001B3B84" w:rsidRDefault="004165FF"/>
        </w:tc>
        <w:tc>
          <w:tcPr>
            <w:tcW w:w="2665" w:type="dxa"/>
            <w:vAlign w:val="bottom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Итого, тыс. руб.</w:t>
            </w:r>
          </w:p>
        </w:tc>
        <w:tc>
          <w:tcPr>
            <w:tcW w:w="767" w:type="dxa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2F7A" w:rsidRPr="001B3B84">
        <w:tc>
          <w:tcPr>
            <w:tcW w:w="1871" w:type="dxa"/>
            <w:vMerge w:val="restart"/>
          </w:tcPr>
          <w:p w:rsidR="00492F7A" w:rsidRPr="001B3B84" w:rsidRDefault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665" w:type="dxa"/>
            <w:vAlign w:val="bottom"/>
          </w:tcPr>
          <w:p w:rsidR="00492F7A" w:rsidRPr="001B3B84" w:rsidRDefault="00492F7A" w:rsidP="0017522C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1B3B84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767" w:type="dxa"/>
          </w:tcPr>
          <w:p w:rsidR="00492F7A" w:rsidRPr="001B3B84" w:rsidRDefault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92F7A" w:rsidRPr="001B3B84" w:rsidRDefault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92F7A" w:rsidRPr="001B3B84" w:rsidRDefault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92F7A" w:rsidRPr="001B3B84" w:rsidRDefault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2F7A" w:rsidRPr="001B3B84">
        <w:tc>
          <w:tcPr>
            <w:tcW w:w="1871" w:type="dxa"/>
            <w:vMerge/>
          </w:tcPr>
          <w:p w:rsidR="00492F7A" w:rsidRPr="001B3B84" w:rsidRDefault="00492F7A"/>
        </w:tc>
        <w:tc>
          <w:tcPr>
            <w:tcW w:w="2665" w:type="dxa"/>
            <w:vAlign w:val="bottom"/>
          </w:tcPr>
          <w:p w:rsidR="00492F7A" w:rsidRPr="001B3B84" w:rsidRDefault="00492F7A" w:rsidP="0017522C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Краевой бюджет, тыс. руб.</w:t>
            </w:r>
          </w:p>
        </w:tc>
        <w:tc>
          <w:tcPr>
            <w:tcW w:w="767" w:type="dxa"/>
          </w:tcPr>
          <w:p w:rsidR="00492F7A" w:rsidRPr="001B3B84" w:rsidRDefault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92F7A" w:rsidRPr="001B3B84" w:rsidRDefault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92F7A" w:rsidRPr="001B3B84" w:rsidRDefault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92F7A" w:rsidRPr="001B3B84" w:rsidRDefault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2F7A" w:rsidRPr="001B3B84">
        <w:tc>
          <w:tcPr>
            <w:tcW w:w="1871" w:type="dxa"/>
            <w:vMerge/>
          </w:tcPr>
          <w:p w:rsidR="00492F7A" w:rsidRPr="001B3B84" w:rsidRDefault="00492F7A"/>
        </w:tc>
        <w:tc>
          <w:tcPr>
            <w:tcW w:w="2665" w:type="dxa"/>
            <w:vAlign w:val="bottom"/>
          </w:tcPr>
          <w:p w:rsidR="00492F7A" w:rsidRPr="001B3B84" w:rsidRDefault="00492F7A" w:rsidP="0017522C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Федеральный бюджет (тыс. руб.)</w:t>
            </w:r>
          </w:p>
        </w:tc>
        <w:tc>
          <w:tcPr>
            <w:tcW w:w="767" w:type="dxa"/>
          </w:tcPr>
          <w:p w:rsidR="00492F7A" w:rsidRPr="001B3B84" w:rsidRDefault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92F7A" w:rsidRPr="001B3B84" w:rsidRDefault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92F7A" w:rsidRPr="001B3B84" w:rsidRDefault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92F7A" w:rsidRPr="001B3B84" w:rsidRDefault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2F7A" w:rsidRPr="001B3B84">
        <w:tc>
          <w:tcPr>
            <w:tcW w:w="1871" w:type="dxa"/>
            <w:vMerge/>
          </w:tcPr>
          <w:p w:rsidR="00492F7A" w:rsidRPr="001B3B84" w:rsidRDefault="00492F7A"/>
        </w:tc>
        <w:tc>
          <w:tcPr>
            <w:tcW w:w="2665" w:type="dxa"/>
            <w:vAlign w:val="bottom"/>
          </w:tcPr>
          <w:p w:rsidR="00492F7A" w:rsidRPr="001B3B84" w:rsidRDefault="00492F7A" w:rsidP="0017522C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Бюджет муниципального района, тыс. руб.</w:t>
            </w:r>
          </w:p>
        </w:tc>
        <w:tc>
          <w:tcPr>
            <w:tcW w:w="767" w:type="dxa"/>
          </w:tcPr>
          <w:p w:rsidR="00492F7A" w:rsidRPr="001B3B84" w:rsidRDefault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92F7A" w:rsidRPr="001B3B84" w:rsidRDefault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92F7A" w:rsidRPr="001B3B84" w:rsidRDefault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92F7A" w:rsidRPr="001B3B84" w:rsidRDefault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2F7A" w:rsidRPr="001B3B84">
        <w:tc>
          <w:tcPr>
            <w:tcW w:w="1871" w:type="dxa"/>
            <w:vMerge/>
          </w:tcPr>
          <w:p w:rsidR="00492F7A" w:rsidRPr="001B3B84" w:rsidRDefault="00492F7A"/>
        </w:tc>
        <w:tc>
          <w:tcPr>
            <w:tcW w:w="2665" w:type="dxa"/>
            <w:vAlign w:val="bottom"/>
          </w:tcPr>
          <w:p w:rsidR="00492F7A" w:rsidRPr="001B3B84" w:rsidRDefault="00492F7A" w:rsidP="0017522C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Внебюджетные источники, тыс. руб.</w:t>
            </w:r>
          </w:p>
        </w:tc>
        <w:tc>
          <w:tcPr>
            <w:tcW w:w="767" w:type="dxa"/>
          </w:tcPr>
          <w:p w:rsidR="00492F7A" w:rsidRPr="001B3B84" w:rsidRDefault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92F7A" w:rsidRPr="001B3B84" w:rsidRDefault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92F7A" w:rsidRPr="001B3B84" w:rsidRDefault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92F7A" w:rsidRPr="001B3B84" w:rsidRDefault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1871" w:type="dxa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bottom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Итого, тыс. руб.</w:t>
            </w:r>
          </w:p>
        </w:tc>
        <w:tc>
          <w:tcPr>
            <w:tcW w:w="767" w:type="dxa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2F7A" w:rsidRPr="001B3B84">
        <w:tc>
          <w:tcPr>
            <w:tcW w:w="1871" w:type="dxa"/>
            <w:vMerge w:val="restart"/>
          </w:tcPr>
          <w:p w:rsidR="00492F7A" w:rsidRPr="001B3B84" w:rsidRDefault="00492F7A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665" w:type="dxa"/>
            <w:vAlign w:val="bottom"/>
          </w:tcPr>
          <w:p w:rsidR="00492F7A" w:rsidRPr="001B3B84" w:rsidRDefault="00492F7A" w:rsidP="0017522C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1B3B84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767" w:type="dxa"/>
          </w:tcPr>
          <w:p w:rsidR="00492F7A" w:rsidRPr="001B3B84" w:rsidRDefault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92F7A" w:rsidRPr="001B3B84" w:rsidRDefault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92F7A" w:rsidRPr="001B3B84" w:rsidRDefault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92F7A" w:rsidRPr="001B3B84" w:rsidRDefault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2F7A" w:rsidRPr="001B3B84">
        <w:tc>
          <w:tcPr>
            <w:tcW w:w="1871" w:type="dxa"/>
            <w:vMerge/>
          </w:tcPr>
          <w:p w:rsidR="00492F7A" w:rsidRPr="001B3B84" w:rsidRDefault="00492F7A"/>
        </w:tc>
        <w:tc>
          <w:tcPr>
            <w:tcW w:w="2665" w:type="dxa"/>
            <w:vAlign w:val="bottom"/>
          </w:tcPr>
          <w:p w:rsidR="00492F7A" w:rsidRPr="001B3B84" w:rsidRDefault="00492F7A" w:rsidP="0017522C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Краевой бюджет, тыс. руб.</w:t>
            </w:r>
          </w:p>
        </w:tc>
        <w:tc>
          <w:tcPr>
            <w:tcW w:w="767" w:type="dxa"/>
          </w:tcPr>
          <w:p w:rsidR="00492F7A" w:rsidRPr="001B3B84" w:rsidRDefault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92F7A" w:rsidRPr="001B3B84" w:rsidRDefault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92F7A" w:rsidRPr="001B3B84" w:rsidRDefault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92F7A" w:rsidRPr="001B3B84" w:rsidRDefault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2F7A" w:rsidRPr="001B3B84">
        <w:tc>
          <w:tcPr>
            <w:tcW w:w="1871" w:type="dxa"/>
            <w:vMerge/>
          </w:tcPr>
          <w:p w:rsidR="00492F7A" w:rsidRPr="001B3B84" w:rsidRDefault="00492F7A"/>
        </w:tc>
        <w:tc>
          <w:tcPr>
            <w:tcW w:w="2665" w:type="dxa"/>
            <w:vAlign w:val="bottom"/>
          </w:tcPr>
          <w:p w:rsidR="00492F7A" w:rsidRPr="001B3B84" w:rsidRDefault="00492F7A" w:rsidP="0017522C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Федеральный бюджет (тыс. руб.)</w:t>
            </w:r>
          </w:p>
        </w:tc>
        <w:tc>
          <w:tcPr>
            <w:tcW w:w="767" w:type="dxa"/>
          </w:tcPr>
          <w:p w:rsidR="00492F7A" w:rsidRPr="001B3B84" w:rsidRDefault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92F7A" w:rsidRPr="001B3B84" w:rsidRDefault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92F7A" w:rsidRPr="001B3B84" w:rsidRDefault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92F7A" w:rsidRPr="001B3B84" w:rsidRDefault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2F7A" w:rsidRPr="001B3B84">
        <w:tc>
          <w:tcPr>
            <w:tcW w:w="1871" w:type="dxa"/>
            <w:vMerge/>
          </w:tcPr>
          <w:p w:rsidR="00492F7A" w:rsidRPr="001B3B84" w:rsidRDefault="00492F7A"/>
        </w:tc>
        <w:tc>
          <w:tcPr>
            <w:tcW w:w="2665" w:type="dxa"/>
            <w:vAlign w:val="bottom"/>
          </w:tcPr>
          <w:p w:rsidR="00492F7A" w:rsidRPr="001B3B84" w:rsidRDefault="00492F7A" w:rsidP="0017522C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Бюджет муниципального района, тыс. руб.</w:t>
            </w:r>
          </w:p>
        </w:tc>
        <w:tc>
          <w:tcPr>
            <w:tcW w:w="767" w:type="dxa"/>
          </w:tcPr>
          <w:p w:rsidR="00492F7A" w:rsidRPr="001B3B84" w:rsidRDefault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92F7A" w:rsidRPr="001B3B84" w:rsidRDefault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492F7A" w:rsidRPr="001B3B84" w:rsidRDefault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492F7A" w:rsidRPr="001B3B84" w:rsidRDefault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2F7A" w:rsidRPr="001B3B84">
        <w:tc>
          <w:tcPr>
            <w:tcW w:w="1871" w:type="dxa"/>
            <w:vMerge/>
          </w:tcPr>
          <w:p w:rsidR="00492F7A" w:rsidRPr="001B3B84" w:rsidRDefault="00492F7A"/>
        </w:tc>
        <w:tc>
          <w:tcPr>
            <w:tcW w:w="2665" w:type="dxa"/>
            <w:vAlign w:val="bottom"/>
          </w:tcPr>
          <w:p w:rsidR="00492F7A" w:rsidRPr="001B3B84" w:rsidRDefault="00492F7A" w:rsidP="0017522C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Внебюджетные источники, тыс. руб.</w:t>
            </w:r>
          </w:p>
        </w:tc>
        <w:tc>
          <w:tcPr>
            <w:tcW w:w="767" w:type="dxa"/>
          </w:tcPr>
          <w:p w:rsidR="00492F7A" w:rsidRPr="001B3B84" w:rsidRDefault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92F7A" w:rsidRPr="001B3B84" w:rsidRDefault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92F7A" w:rsidRPr="001B3B84" w:rsidRDefault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92F7A" w:rsidRPr="001B3B84" w:rsidRDefault="00492F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5FF" w:rsidRPr="001B3B84">
        <w:tc>
          <w:tcPr>
            <w:tcW w:w="1871" w:type="dxa"/>
            <w:vMerge/>
          </w:tcPr>
          <w:p w:rsidR="004165FF" w:rsidRPr="001B3B84" w:rsidRDefault="004165FF"/>
        </w:tc>
        <w:tc>
          <w:tcPr>
            <w:tcW w:w="2665" w:type="dxa"/>
            <w:vAlign w:val="center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  <w:r w:rsidRPr="001B3B84">
              <w:rPr>
                <w:rFonts w:ascii="Times New Roman" w:hAnsi="Times New Roman" w:cs="Times New Roman"/>
              </w:rPr>
              <w:t>Итого, тыс. руб.</w:t>
            </w:r>
          </w:p>
        </w:tc>
        <w:tc>
          <w:tcPr>
            <w:tcW w:w="767" w:type="dxa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165FF" w:rsidRPr="001B3B84" w:rsidRDefault="004165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165FF" w:rsidRPr="001B3B84" w:rsidRDefault="004165FF">
      <w:pPr>
        <w:pStyle w:val="ConsPlusNormal"/>
        <w:jc w:val="both"/>
        <w:rPr>
          <w:rFonts w:ascii="Times New Roman" w:hAnsi="Times New Roman" w:cs="Times New Roman"/>
        </w:rPr>
      </w:pPr>
    </w:p>
    <w:p w:rsidR="004165FF" w:rsidRPr="001B3B84" w:rsidRDefault="004165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3B84">
        <w:rPr>
          <w:rFonts w:ascii="Times New Roman" w:hAnsi="Times New Roman" w:cs="Times New Roman"/>
        </w:rPr>
        <w:t>6. Информация о внесенных ответственным исполнителем изменениях в муниципальную программу.</w:t>
      </w:r>
    </w:p>
    <w:p w:rsidR="004165FF" w:rsidRPr="001B3B84" w:rsidRDefault="004165FF">
      <w:pPr>
        <w:pStyle w:val="ConsPlusNormal"/>
        <w:jc w:val="both"/>
        <w:rPr>
          <w:rFonts w:ascii="Times New Roman" w:hAnsi="Times New Roman" w:cs="Times New Roman"/>
        </w:rPr>
      </w:pPr>
    </w:p>
    <w:p w:rsidR="004165FF" w:rsidRPr="001B3B84" w:rsidRDefault="004165FF">
      <w:pPr>
        <w:pStyle w:val="ConsPlusNormal"/>
        <w:jc w:val="both"/>
        <w:rPr>
          <w:rFonts w:ascii="Times New Roman" w:hAnsi="Times New Roman" w:cs="Times New Roman"/>
        </w:rPr>
      </w:pPr>
    </w:p>
    <w:p w:rsidR="004165FF" w:rsidRPr="001B3B84" w:rsidRDefault="004165F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70C21" w:rsidRPr="001B3B84" w:rsidRDefault="00970C21"/>
    <w:sectPr w:rsidR="00970C21" w:rsidRPr="001B3B84" w:rsidSect="008D30F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65FF"/>
    <w:rsid w:val="0005705B"/>
    <w:rsid w:val="00060774"/>
    <w:rsid w:val="0008240E"/>
    <w:rsid w:val="00094F3E"/>
    <w:rsid w:val="000E283F"/>
    <w:rsid w:val="000F7740"/>
    <w:rsid w:val="0017522C"/>
    <w:rsid w:val="001B3B84"/>
    <w:rsid w:val="001E11EB"/>
    <w:rsid w:val="00233366"/>
    <w:rsid w:val="002A1ECD"/>
    <w:rsid w:val="002E27E8"/>
    <w:rsid w:val="002E56FC"/>
    <w:rsid w:val="00322E13"/>
    <w:rsid w:val="00380509"/>
    <w:rsid w:val="00380F6F"/>
    <w:rsid w:val="004165FF"/>
    <w:rsid w:val="004278FE"/>
    <w:rsid w:val="00466CEE"/>
    <w:rsid w:val="00486AE4"/>
    <w:rsid w:val="00492F7A"/>
    <w:rsid w:val="004B7373"/>
    <w:rsid w:val="00556C50"/>
    <w:rsid w:val="00575179"/>
    <w:rsid w:val="005979BF"/>
    <w:rsid w:val="005B3688"/>
    <w:rsid w:val="005C69FF"/>
    <w:rsid w:val="005D6E30"/>
    <w:rsid w:val="00622586"/>
    <w:rsid w:val="006309B7"/>
    <w:rsid w:val="00633F0A"/>
    <w:rsid w:val="00665670"/>
    <w:rsid w:val="00694AFF"/>
    <w:rsid w:val="00781091"/>
    <w:rsid w:val="00794751"/>
    <w:rsid w:val="007A1373"/>
    <w:rsid w:val="008574E9"/>
    <w:rsid w:val="0085792F"/>
    <w:rsid w:val="008648AC"/>
    <w:rsid w:val="008D30FA"/>
    <w:rsid w:val="008D77AB"/>
    <w:rsid w:val="00970C21"/>
    <w:rsid w:val="00981EBF"/>
    <w:rsid w:val="009C4533"/>
    <w:rsid w:val="009F1415"/>
    <w:rsid w:val="00A01834"/>
    <w:rsid w:val="00A22FC4"/>
    <w:rsid w:val="00A54AC5"/>
    <w:rsid w:val="00AC1A7A"/>
    <w:rsid w:val="00AD32E9"/>
    <w:rsid w:val="00AF2760"/>
    <w:rsid w:val="00B21E7E"/>
    <w:rsid w:val="00B826CB"/>
    <w:rsid w:val="00BA6880"/>
    <w:rsid w:val="00BD55CD"/>
    <w:rsid w:val="00BF25DE"/>
    <w:rsid w:val="00BF621B"/>
    <w:rsid w:val="00C42C2C"/>
    <w:rsid w:val="00C64245"/>
    <w:rsid w:val="00C86F02"/>
    <w:rsid w:val="00C87DE4"/>
    <w:rsid w:val="00CD271F"/>
    <w:rsid w:val="00CE0A99"/>
    <w:rsid w:val="00D16527"/>
    <w:rsid w:val="00D25C70"/>
    <w:rsid w:val="00D319EE"/>
    <w:rsid w:val="00D65347"/>
    <w:rsid w:val="00DB2F96"/>
    <w:rsid w:val="00E04286"/>
    <w:rsid w:val="00E362DC"/>
    <w:rsid w:val="00E55CCA"/>
    <w:rsid w:val="00E60356"/>
    <w:rsid w:val="00E97EBB"/>
    <w:rsid w:val="00ED4D1A"/>
    <w:rsid w:val="00EE4F97"/>
    <w:rsid w:val="00FA2C2B"/>
    <w:rsid w:val="00FD5C3D"/>
    <w:rsid w:val="00FF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F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17522C"/>
    <w:pPr>
      <w:keepNext/>
      <w:jc w:val="center"/>
      <w:outlineLvl w:val="0"/>
    </w:pPr>
    <w:rPr>
      <w:rFonts w:eastAsia="Calibri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6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6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6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6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6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6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65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94AF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7522C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5"/>
    <w:locked/>
    <w:rsid w:val="0017522C"/>
    <w:rPr>
      <w:rFonts w:ascii="Calibri" w:eastAsia="Calibri" w:hAnsi="Calibri"/>
      <w:b/>
      <w:sz w:val="28"/>
      <w:lang w:eastAsia="ru-RU"/>
    </w:rPr>
  </w:style>
  <w:style w:type="paragraph" w:styleId="a5">
    <w:name w:val="Title"/>
    <w:basedOn w:val="a"/>
    <w:link w:val="a4"/>
    <w:qFormat/>
    <w:rsid w:val="0017522C"/>
    <w:pPr>
      <w:jc w:val="center"/>
    </w:pPr>
    <w:rPr>
      <w:rFonts w:ascii="Calibri" w:eastAsia="Calibri" w:hAnsi="Calibri" w:cstheme="minorBidi"/>
      <w:b/>
      <w:sz w:val="28"/>
      <w:szCs w:val="22"/>
    </w:rPr>
  </w:style>
  <w:style w:type="character" w:customStyle="1" w:styleId="11">
    <w:name w:val="Название Знак1"/>
    <w:basedOn w:val="a0"/>
    <w:link w:val="a5"/>
    <w:uiPriority w:val="10"/>
    <w:rsid w:val="001752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osinskoe.permare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62;&#1052;&#1055;&#1088;&#1086;&#1075;&#1088;&#1072;&#1084;&#1084;&#1099;\2017\&#1055;&#1086;&#1089;&#1090;%20&#1055;&#1086;&#1088;&#1103;&#1076;&#1086;&#1082;%20&#1088;&#1072;&#1079;&#1088;&#1072;&#1073;.&#1087;&#1088;&#1086;&#1075;&#1088;.%20&#1085;&#1086;&#1074;&#1099;&#1081;.doc" TargetMode="External"/><Relationship Id="rId5" Type="http://schemas.openxmlformats.org/officeDocument/2006/relationships/hyperlink" Target="consultantplus://offline/ref=AFB8B08C0DD0B09188DF9AB9F1A81AABED5ABD61DEAF624DA1C8D45CD9EF6FC67D17F27436EB80A6y618F" TargetMode="External"/><Relationship Id="rId4" Type="http://schemas.openxmlformats.org/officeDocument/2006/relationships/hyperlink" Target="consultantplus://offline/ref=AFB8B08C0DD0B09188DF9AB9F1A81AABED58B66DD2A0624DA1C8D45CD9yE1F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6277</Words>
  <Characters>35783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Специалист</cp:lastModifiedBy>
  <cp:revision>8</cp:revision>
  <cp:lastPrinted>2017-11-21T10:37:00Z</cp:lastPrinted>
  <dcterms:created xsi:type="dcterms:W3CDTF">2017-11-09T10:51:00Z</dcterms:created>
  <dcterms:modified xsi:type="dcterms:W3CDTF">2017-11-21T10:39:00Z</dcterms:modified>
</cp:coreProperties>
</file>